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133A0C84" w:rsidR="00EB410E" w:rsidRPr="00F76F63" w:rsidRDefault="00EB410E" w:rsidP="00166645">
      <w:pPr>
        <w:pStyle w:val="a0"/>
        <w:tabs>
          <w:tab w:val="right" w:pos="9639"/>
        </w:tabs>
        <w:jc w:val="both"/>
        <w:rPr>
          <w:bCs/>
          <w:noProof w:val="0"/>
          <w:sz w:val="24"/>
        </w:rPr>
      </w:pPr>
      <w:bookmarkStart w:id="0" w:name="_GoBack"/>
      <w:bookmarkEnd w:id="0"/>
      <w:r w:rsidRPr="00F76F63">
        <w:rPr>
          <w:sz w:val="24"/>
          <w:lang w:eastAsia="zh-CN"/>
        </w:rPr>
        <w:t xml:space="preserve">3GPP TSG RAN </w:t>
      </w:r>
      <w:r w:rsidR="00BC474C" w:rsidRPr="00F76F63">
        <w:rPr>
          <w:sz w:val="24"/>
          <w:lang w:eastAsia="zh-CN"/>
        </w:rPr>
        <w:t>WG</w:t>
      </w:r>
      <w:r w:rsidR="00BC474C">
        <w:rPr>
          <w:rFonts w:eastAsia="新細明體" w:cs="Arial"/>
          <w:sz w:val="24"/>
          <w:lang w:eastAsia="zh-TW"/>
        </w:rPr>
        <w:t>2</w:t>
      </w:r>
      <w:r w:rsidR="00BC474C" w:rsidRPr="00F76F63">
        <w:rPr>
          <w:sz w:val="24"/>
          <w:lang w:eastAsia="zh-CN"/>
        </w:rPr>
        <w:t xml:space="preserve"> </w:t>
      </w:r>
      <w:r w:rsidRPr="00F76F63">
        <w:rPr>
          <w:sz w:val="24"/>
          <w:lang w:eastAsia="zh-CN"/>
        </w:rPr>
        <w:t>Meeting #</w:t>
      </w:r>
      <w:r w:rsidR="001A77D8" w:rsidRPr="00F76F63">
        <w:rPr>
          <w:sz w:val="24"/>
          <w:lang w:eastAsia="zh-CN"/>
        </w:rPr>
        <w:t>1</w:t>
      </w:r>
      <w:r w:rsidR="001A77D8">
        <w:rPr>
          <w:rFonts w:eastAsia="新細明體" w:cs="Arial"/>
          <w:sz w:val="24"/>
          <w:lang w:eastAsia="zh-TW"/>
        </w:rPr>
        <w:t>2</w:t>
      </w:r>
      <w:r w:rsidR="00A20D2B">
        <w:rPr>
          <w:rFonts w:eastAsia="新細明體" w:cs="Arial" w:hint="eastAsia"/>
          <w:sz w:val="24"/>
          <w:lang w:eastAsia="zh-TW"/>
        </w:rPr>
        <w:t>9</w:t>
      </w:r>
      <w:r w:rsidR="001A77D8" w:rsidRPr="00F76F63">
        <w:rPr>
          <w:sz w:val="24"/>
          <w:lang w:eastAsia="zh-CN"/>
        </w:rPr>
        <w:t xml:space="preserve">     </w:t>
      </w:r>
      <w:r w:rsidR="001A77D8" w:rsidRPr="00F76F63">
        <w:rPr>
          <w:bCs/>
          <w:noProof w:val="0"/>
          <w:sz w:val="24"/>
        </w:rPr>
        <w:t xml:space="preserve">                                                    </w:t>
      </w:r>
      <w:r w:rsidR="001A77D8">
        <w:rPr>
          <w:bCs/>
          <w:noProof w:val="0"/>
          <w:sz w:val="24"/>
        </w:rPr>
        <w:t xml:space="preserve"> </w:t>
      </w:r>
      <w:r w:rsidR="004258E3" w:rsidRPr="004258E3">
        <w:rPr>
          <w:rFonts w:cs="Arial"/>
          <w:sz w:val="24"/>
        </w:rPr>
        <w:t>R2-</w:t>
      </w:r>
      <w:r w:rsidR="00460780" w:rsidRPr="00460780">
        <w:t xml:space="preserve"> </w:t>
      </w:r>
      <w:r w:rsidR="00460780" w:rsidRPr="00460780">
        <w:rPr>
          <w:rFonts w:cs="Arial"/>
          <w:sz w:val="24"/>
        </w:rPr>
        <w:t>2501216</w:t>
      </w:r>
    </w:p>
    <w:p w14:paraId="7AB0E653" w14:textId="57422538" w:rsidR="00EB410E" w:rsidRPr="00F76F63" w:rsidRDefault="00A20D2B" w:rsidP="00494A0D">
      <w:pPr>
        <w:pStyle w:val="CRCoverPage"/>
        <w:tabs>
          <w:tab w:val="left" w:pos="7901"/>
          <w:tab w:val="right" w:pos="9180"/>
        </w:tabs>
        <w:spacing w:after="240"/>
        <w:jc w:val="both"/>
        <w:outlineLvl w:val="0"/>
        <w:rPr>
          <w:b/>
          <w:sz w:val="24"/>
        </w:rPr>
      </w:pPr>
      <w:r>
        <w:rPr>
          <w:b/>
          <w:noProof/>
          <w:sz w:val="24"/>
          <w:szCs w:val="24"/>
          <w:lang w:val="en-US"/>
        </w:rPr>
        <w:t>Athens</w:t>
      </w:r>
      <w:r w:rsidR="001A77D8" w:rsidRPr="001A77D8">
        <w:rPr>
          <w:b/>
          <w:noProof/>
          <w:sz w:val="24"/>
          <w:szCs w:val="24"/>
        </w:rPr>
        <w:t xml:space="preserve">, </w:t>
      </w:r>
      <w:r>
        <w:rPr>
          <w:b/>
          <w:noProof/>
          <w:sz w:val="24"/>
          <w:szCs w:val="24"/>
        </w:rPr>
        <w:t>Greece</w:t>
      </w:r>
      <w:r w:rsidR="001A77D8" w:rsidRPr="001A77D8">
        <w:rPr>
          <w:b/>
          <w:noProof/>
          <w:sz w:val="24"/>
          <w:szCs w:val="24"/>
        </w:rPr>
        <w:t xml:space="preserve">, </w:t>
      </w:r>
      <w:r>
        <w:rPr>
          <w:b/>
          <w:noProof/>
          <w:sz w:val="24"/>
          <w:szCs w:val="24"/>
        </w:rPr>
        <w:t>February</w:t>
      </w:r>
      <w:r w:rsidRPr="001A77D8">
        <w:rPr>
          <w:b/>
          <w:noProof/>
          <w:sz w:val="24"/>
          <w:szCs w:val="24"/>
        </w:rPr>
        <w:t xml:space="preserve"> 1</w:t>
      </w:r>
      <w:r>
        <w:rPr>
          <w:b/>
          <w:noProof/>
          <w:sz w:val="24"/>
          <w:szCs w:val="24"/>
        </w:rPr>
        <w:t>7</w:t>
      </w:r>
      <w:r w:rsidR="001A77D8" w:rsidRPr="001A77D8">
        <w:rPr>
          <w:b/>
          <w:noProof/>
          <w:sz w:val="24"/>
          <w:szCs w:val="24"/>
        </w:rPr>
        <w:t>-</w:t>
      </w:r>
      <w:r>
        <w:rPr>
          <w:b/>
          <w:noProof/>
          <w:sz w:val="24"/>
          <w:szCs w:val="24"/>
        </w:rPr>
        <w:t>21</w:t>
      </w:r>
      <w:r w:rsidR="001A77D8" w:rsidRPr="001A77D8">
        <w:rPr>
          <w:b/>
          <w:noProof/>
          <w:sz w:val="24"/>
          <w:szCs w:val="24"/>
        </w:rPr>
        <w:t xml:space="preserve">, </w:t>
      </w:r>
      <w:r w:rsidRPr="001A77D8">
        <w:rPr>
          <w:b/>
          <w:noProof/>
          <w:sz w:val="24"/>
          <w:szCs w:val="24"/>
        </w:rPr>
        <w:t>202</w:t>
      </w:r>
      <w:r>
        <w:rPr>
          <w:b/>
          <w:noProof/>
          <w:sz w:val="24"/>
          <w:szCs w:val="24"/>
        </w:rPr>
        <w:t>5</w:t>
      </w:r>
      <w:r w:rsidRPr="00F76F63">
        <w:rPr>
          <w:b/>
          <w:sz w:val="24"/>
        </w:rPr>
        <w:t xml:space="preserve">          </w:t>
      </w:r>
    </w:p>
    <w:p w14:paraId="6F80F1C4" w14:textId="7A6C86CA"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BC474C">
        <w:rPr>
          <w:rFonts w:cs="Arial"/>
          <w:bCs/>
          <w:sz w:val="24"/>
          <w:lang w:val="en-US"/>
        </w:rPr>
        <w:t>8</w:t>
      </w:r>
      <w:r w:rsidR="00314AF8" w:rsidRPr="00F76F63">
        <w:rPr>
          <w:rFonts w:cs="Arial"/>
          <w:bCs/>
          <w:sz w:val="24"/>
          <w:lang w:val="en-US"/>
        </w:rPr>
        <w:t>.</w:t>
      </w:r>
      <w:r w:rsidR="00B05160">
        <w:rPr>
          <w:rFonts w:cs="Arial"/>
          <w:bCs/>
          <w:sz w:val="24"/>
          <w:lang w:val="en-US"/>
        </w:rPr>
        <w:t>5</w:t>
      </w:r>
      <w:r w:rsidR="00314AF8" w:rsidRPr="00F76F63">
        <w:rPr>
          <w:rFonts w:cs="Arial"/>
          <w:bCs/>
          <w:sz w:val="24"/>
          <w:lang w:val="en-US"/>
        </w:rPr>
        <w:t>.</w:t>
      </w:r>
      <w:r w:rsidR="00BC474C">
        <w:rPr>
          <w:rFonts w:cs="Arial"/>
          <w:bCs/>
          <w:sz w:val="24"/>
          <w:lang w:val="en-US"/>
        </w:rPr>
        <w:t>3</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0B7E0860"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456049" w:rsidRPr="00456049">
        <w:rPr>
          <w:rFonts w:ascii="Arial" w:hAnsi="Arial" w:cs="Arial"/>
          <w:bCs/>
          <w:sz w:val="24"/>
        </w:rPr>
        <w:t>On-demand SIB1 for Idle/Inactive mode UEs</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174D15" w:rsidRDefault="00EB410E" w:rsidP="00174D15">
      <w:pPr>
        <w:pStyle w:val="10"/>
        <w:numPr>
          <w:ilvl w:val="0"/>
          <w:numId w:val="2"/>
        </w:numPr>
      </w:pPr>
      <w:r w:rsidRPr="00174D15">
        <w:t>Introduction</w:t>
      </w:r>
    </w:p>
    <w:p w14:paraId="78971847" w14:textId="1F9ABAE0" w:rsidR="002E3F8B" w:rsidRPr="00A40843" w:rsidRDefault="00943739" w:rsidP="002E3F8B">
      <w:pPr>
        <w:spacing w:after="120"/>
        <w:jc w:val="both"/>
        <w:textAlignment w:val="baseline"/>
        <w:rPr>
          <w:sz w:val="22"/>
          <w:szCs w:val="22"/>
          <w:lang w:val="en-GB"/>
        </w:rPr>
      </w:pPr>
      <w:bookmarkStart w:id="1" w:name="_Hlk46842767"/>
      <w:bookmarkStart w:id="2" w:name="Proposal_Pattern_Length"/>
      <w:r>
        <w:rPr>
          <w:sz w:val="22"/>
          <w:szCs w:val="22"/>
          <w:lang w:val="en-GB"/>
        </w:rPr>
        <w:t>In R</w:t>
      </w:r>
      <w:r w:rsidR="00913947" w:rsidRPr="00A40843">
        <w:rPr>
          <w:sz w:val="22"/>
          <w:szCs w:val="22"/>
          <w:lang w:val="en-GB"/>
        </w:rPr>
        <w:t>A</w:t>
      </w:r>
      <w:r>
        <w:rPr>
          <w:sz w:val="22"/>
          <w:szCs w:val="22"/>
          <w:lang w:val="en-GB"/>
        </w:rPr>
        <w:t>N#105, the issue regarding o</w:t>
      </w:r>
      <w:r w:rsidRPr="00943739">
        <w:rPr>
          <w:sz w:val="22"/>
          <w:szCs w:val="22"/>
          <w:lang w:val="en-GB"/>
        </w:rPr>
        <w:t xml:space="preserve">n-demand SIB1 for </w:t>
      </w:r>
      <w:r w:rsidR="00DB7F34">
        <w:rPr>
          <w:sz w:val="22"/>
          <w:szCs w:val="22"/>
          <w:lang w:val="en-GB"/>
        </w:rPr>
        <w:t>i</w:t>
      </w:r>
      <w:r w:rsidRPr="00943739">
        <w:rPr>
          <w:sz w:val="22"/>
          <w:szCs w:val="22"/>
          <w:lang w:val="en-GB"/>
        </w:rPr>
        <w:t>dle/</w:t>
      </w:r>
      <w:r w:rsidR="00DB7F34">
        <w:rPr>
          <w:sz w:val="22"/>
          <w:szCs w:val="22"/>
          <w:lang w:val="en-GB"/>
        </w:rPr>
        <w:t>i</w:t>
      </w:r>
      <w:r w:rsidRPr="00943739">
        <w:rPr>
          <w:sz w:val="22"/>
          <w:szCs w:val="22"/>
          <w:lang w:val="en-GB"/>
        </w:rPr>
        <w:t xml:space="preserve">nactive mode UEs </w:t>
      </w:r>
      <w:r>
        <w:rPr>
          <w:sz w:val="22"/>
          <w:szCs w:val="22"/>
          <w:lang w:val="en-GB"/>
        </w:rPr>
        <w:t>was approved to enter normative phase from study phase</w:t>
      </w:r>
      <w:r w:rsidR="00DB7F34">
        <w:rPr>
          <w:sz w:val="22"/>
          <w:szCs w:val="22"/>
          <w:lang w:val="en-GB"/>
        </w:rPr>
        <w:t xml:space="preserve"> with focus on case 2 only</w:t>
      </w:r>
      <w:r>
        <w:rPr>
          <w:sz w:val="22"/>
          <w:szCs w:val="22"/>
          <w:lang w:val="en-GB"/>
        </w:rPr>
        <w:t xml:space="preserve">, </w:t>
      </w:r>
      <w:r w:rsidR="00913947" w:rsidRPr="00A40843">
        <w:rPr>
          <w:sz w:val="22"/>
          <w:szCs w:val="22"/>
          <w:lang w:val="en-GB"/>
        </w:rPr>
        <w:t xml:space="preserve">whose </w:t>
      </w:r>
      <w:r w:rsidR="00BC49DE">
        <w:rPr>
          <w:sz w:val="22"/>
          <w:szCs w:val="22"/>
          <w:lang w:val="en-GB"/>
        </w:rPr>
        <w:t xml:space="preserve">up-to-date </w:t>
      </w:r>
      <w:r w:rsidR="00913947" w:rsidRPr="00A40843">
        <w:rPr>
          <w:sz w:val="22"/>
          <w:szCs w:val="22"/>
          <w:lang w:val="en-GB"/>
        </w:rPr>
        <w:t xml:space="preserve">objectives </w:t>
      </w:r>
      <w:r w:rsidR="00BC49DE">
        <w:rPr>
          <w:sz w:val="22"/>
          <w:szCs w:val="22"/>
          <w:lang w:val="en-GB"/>
        </w:rPr>
        <w:t xml:space="preserve">[1] </w:t>
      </w:r>
      <w:r w:rsidR="00913947" w:rsidRPr="00A40843">
        <w:rPr>
          <w:sz w:val="22"/>
          <w:szCs w:val="22"/>
          <w:lang w:val="en-GB"/>
        </w:rPr>
        <w:t>are listed as follows.</w:t>
      </w:r>
    </w:p>
    <w:tbl>
      <w:tblPr>
        <w:tblStyle w:val="TableGrid1"/>
        <w:tblW w:w="0" w:type="auto"/>
        <w:tblLook w:val="04A0" w:firstRow="1" w:lastRow="0" w:firstColumn="1" w:lastColumn="0" w:noHBand="0" w:noVBand="1"/>
      </w:tblPr>
      <w:tblGrid>
        <w:gridCol w:w="9350"/>
      </w:tblGrid>
      <w:tr w:rsidR="002E3F8B" w:rsidRPr="002E3F8B" w14:paraId="7C7297F7" w14:textId="77777777" w:rsidTr="000F6D53">
        <w:tc>
          <w:tcPr>
            <w:tcW w:w="9962" w:type="dxa"/>
          </w:tcPr>
          <w:p w14:paraId="578B50AE" w14:textId="77777777" w:rsidR="002E3F8B" w:rsidRPr="002E3F8B" w:rsidRDefault="002E3F8B" w:rsidP="002E3F8B">
            <w:pPr>
              <w:spacing w:before="60" w:after="60"/>
              <w:jc w:val="both"/>
              <w:textAlignment w:val="baseline"/>
              <w:rPr>
                <w:lang w:val="en-GB"/>
              </w:rPr>
            </w:pPr>
            <w:r w:rsidRPr="002E3F8B">
              <w:rPr>
                <w:lang w:val="en-GB"/>
              </w:rPr>
              <w:t>The</w:t>
            </w:r>
            <w:r w:rsidRPr="002E3F8B">
              <w:rPr>
                <w:rFonts w:hint="eastAsia"/>
                <w:lang w:val="en-GB"/>
              </w:rPr>
              <w:t xml:space="preserve"> </w:t>
            </w:r>
            <w:r w:rsidRPr="002E3F8B">
              <w:rPr>
                <w:lang w:val="en-GB"/>
              </w:rPr>
              <w:t>objectives of the work item are the following:</w:t>
            </w:r>
          </w:p>
          <w:p w14:paraId="16A30AD7" w14:textId="77777777" w:rsidR="002E3F8B" w:rsidRPr="002E3F8B" w:rsidRDefault="002E3F8B" w:rsidP="002E3F8B">
            <w:pPr>
              <w:numPr>
                <w:ilvl w:val="0"/>
                <w:numId w:val="66"/>
              </w:numPr>
              <w:spacing w:after="0"/>
              <w:jc w:val="both"/>
              <w:textAlignment w:val="baseline"/>
              <w:rPr>
                <w:lang w:val="en-GB"/>
              </w:rPr>
            </w:pPr>
            <w:r w:rsidRPr="002E3F8B">
              <w:rPr>
                <w:lang w:val="en-GB"/>
              </w:rPr>
              <w:t>Specify procedures and signaling method(s) to support on-demand SSB SCell operation for UEs in connected mode configured with CA, for both intra-/inter-band CA. [RAN1/2/3/4]</w:t>
            </w:r>
          </w:p>
          <w:p w14:paraId="07E3959A" w14:textId="77777777" w:rsidR="002E3F8B" w:rsidRPr="002E3F8B" w:rsidRDefault="002E3F8B" w:rsidP="002E3F8B">
            <w:pPr>
              <w:numPr>
                <w:ilvl w:val="1"/>
                <w:numId w:val="66"/>
              </w:numPr>
              <w:spacing w:after="0"/>
              <w:jc w:val="both"/>
              <w:textAlignment w:val="baseline"/>
            </w:pPr>
            <w:r w:rsidRPr="002E3F8B">
              <w:t>Specify triggering method(s) (select from UE uplink wake-up-signal using an existing signal/channel, cell on/off indication via backhaul, Scell activation/deactivation signaling)</w:t>
            </w:r>
          </w:p>
          <w:p w14:paraId="40EEF0F7" w14:textId="77777777" w:rsidR="002E3F8B" w:rsidRPr="002E3F8B" w:rsidRDefault="002E3F8B" w:rsidP="002E3F8B">
            <w:pPr>
              <w:numPr>
                <w:ilvl w:val="1"/>
                <w:numId w:val="66"/>
              </w:numPr>
              <w:spacing w:after="60"/>
              <w:jc w:val="both"/>
              <w:textAlignment w:val="baseline"/>
            </w:pPr>
            <w:r w:rsidRPr="002E3F8B">
              <w:t>Note1: On-demand SSB transmission can be used by UE for</w:t>
            </w:r>
            <w:r w:rsidRPr="002E3F8B">
              <w:rPr>
                <w:lang w:val="en-GB"/>
              </w:rPr>
              <w:t xml:space="preserve"> at least SCell time/frequency synchronization, L1/L3 measurements and SCell activation, and is supported for FR1 and FR2 in non-shared spectrum.</w:t>
            </w:r>
          </w:p>
          <w:p w14:paraId="299EFA2A" w14:textId="634CAE34" w:rsidR="002E3F8B" w:rsidRPr="00312EF5" w:rsidRDefault="00BC49DE" w:rsidP="00BC49DE">
            <w:pPr>
              <w:numPr>
                <w:ilvl w:val="0"/>
                <w:numId w:val="66"/>
              </w:numPr>
              <w:spacing w:after="0"/>
              <w:jc w:val="both"/>
              <w:textAlignment w:val="baseline"/>
              <w:rPr>
                <w:highlight w:val="yellow"/>
                <w:lang w:val="en-GB"/>
              </w:rPr>
            </w:pPr>
            <w:r w:rsidRPr="001926E4">
              <w:rPr>
                <w:highlight w:val="yellow"/>
                <w:lang w:val="en-GB"/>
              </w:rPr>
              <w:t>Specify support for on-demand SIB1 for UEs in idle/inactive mode [RAN1/2/3]</w:t>
            </w:r>
          </w:p>
          <w:p w14:paraId="52EFED35" w14:textId="0FC3FF00" w:rsidR="002E3F8B" w:rsidRPr="001926E4" w:rsidRDefault="00BC49DE" w:rsidP="00BC49DE">
            <w:pPr>
              <w:numPr>
                <w:ilvl w:val="1"/>
                <w:numId w:val="66"/>
              </w:numPr>
              <w:spacing w:after="0"/>
              <w:jc w:val="both"/>
              <w:textAlignment w:val="baseline"/>
              <w:rPr>
                <w:highlight w:val="yellow"/>
              </w:rPr>
            </w:pPr>
            <w:r w:rsidRPr="001926E4">
              <w:rPr>
                <w:highlight w:val="yellow"/>
              </w:rPr>
              <w:t>Specify procedures and signaling method(s) for Case 2 [RAN1/2]</w:t>
            </w:r>
          </w:p>
          <w:p w14:paraId="40F9D4FD" w14:textId="340E992F" w:rsidR="00BC49DE" w:rsidRPr="001926E4" w:rsidRDefault="00BC49DE" w:rsidP="001926E4">
            <w:pPr>
              <w:numPr>
                <w:ilvl w:val="2"/>
                <w:numId w:val="66"/>
              </w:numPr>
              <w:spacing w:after="0"/>
              <w:jc w:val="both"/>
              <w:textAlignment w:val="baseline"/>
              <w:rPr>
                <w:highlight w:val="yellow"/>
              </w:rPr>
            </w:pPr>
            <w:r w:rsidRPr="001926E4">
              <w:rPr>
                <w:highlight w:val="yellow"/>
                <w:lang w:val="en-GB"/>
              </w:rPr>
              <w:t>Case 2: UE obtains UL WUS configuration from Cell A, UE transmits UL WUS on NES Cell, UE receives on-demand SIB1 from NES Cell</w:t>
            </w:r>
          </w:p>
          <w:p w14:paraId="2F17780B" w14:textId="11ADB571" w:rsidR="00312EF5" w:rsidRPr="00312EF5" w:rsidRDefault="00312EF5" w:rsidP="001926E4">
            <w:pPr>
              <w:numPr>
                <w:ilvl w:val="2"/>
                <w:numId w:val="66"/>
              </w:numPr>
              <w:spacing w:after="0"/>
              <w:jc w:val="both"/>
              <w:textAlignment w:val="baseline"/>
              <w:rPr>
                <w:highlight w:val="yellow"/>
              </w:rPr>
            </w:pPr>
            <w:r w:rsidRPr="001926E4">
              <w:rPr>
                <w:highlight w:val="yellow"/>
              </w:rPr>
              <w:t>Triggering method by UL WUS using PRACH</w:t>
            </w:r>
          </w:p>
          <w:p w14:paraId="3E7DBA26" w14:textId="251AA67A" w:rsidR="00312EF5" w:rsidRPr="001926E4" w:rsidRDefault="00312EF5" w:rsidP="00312EF5">
            <w:pPr>
              <w:numPr>
                <w:ilvl w:val="1"/>
                <w:numId w:val="66"/>
              </w:numPr>
              <w:spacing w:after="0"/>
              <w:jc w:val="both"/>
              <w:textAlignment w:val="baseline"/>
              <w:rPr>
                <w:highlight w:val="yellow"/>
              </w:rPr>
            </w:pPr>
            <w:r w:rsidRPr="001926E4">
              <w:rPr>
                <w:highlight w:val="yellow"/>
                <w:lang w:val="en-GB"/>
              </w:rPr>
              <w:t>Specify inter NG-RAN node signalling at least for the configuration of UL WUS [RAN3]</w:t>
            </w:r>
          </w:p>
          <w:p w14:paraId="3BCBC729" w14:textId="77777777" w:rsidR="00312EF5" w:rsidRPr="001926E4" w:rsidRDefault="00312EF5" w:rsidP="00312EF5">
            <w:pPr>
              <w:numPr>
                <w:ilvl w:val="1"/>
                <w:numId w:val="66"/>
              </w:numPr>
              <w:spacing w:after="0"/>
              <w:jc w:val="both"/>
              <w:textAlignment w:val="baseline"/>
              <w:rPr>
                <w:highlight w:val="yellow"/>
              </w:rPr>
            </w:pPr>
            <w:r w:rsidRPr="001926E4">
              <w:rPr>
                <w:highlight w:val="yellow"/>
                <w:lang w:val="en-GB"/>
              </w:rPr>
              <w:t>Note 1: No modification of SSB will be discussed under this objective</w:t>
            </w:r>
          </w:p>
          <w:p w14:paraId="596BDCD3" w14:textId="0A7153C4" w:rsidR="002E3F8B" w:rsidRPr="00312EF5" w:rsidRDefault="00312EF5" w:rsidP="00312EF5">
            <w:pPr>
              <w:numPr>
                <w:ilvl w:val="1"/>
                <w:numId w:val="66"/>
              </w:numPr>
              <w:spacing w:after="0"/>
              <w:jc w:val="both"/>
              <w:textAlignment w:val="baseline"/>
              <w:rPr>
                <w:highlight w:val="yellow"/>
              </w:rPr>
            </w:pPr>
            <w:r w:rsidRPr="001926E4">
              <w:rPr>
                <w:highlight w:val="yellow"/>
                <w:lang w:val="en-GB"/>
              </w:rPr>
              <w:t>Note 2:</w:t>
            </w:r>
          </w:p>
          <w:p w14:paraId="1A036AF0" w14:textId="38A73795" w:rsidR="002E3F8B" w:rsidRPr="001926E4" w:rsidRDefault="00312EF5" w:rsidP="00312EF5">
            <w:pPr>
              <w:numPr>
                <w:ilvl w:val="2"/>
                <w:numId w:val="66"/>
              </w:numPr>
              <w:spacing w:after="0"/>
              <w:jc w:val="both"/>
              <w:textAlignment w:val="baseline"/>
              <w:rPr>
                <w:highlight w:val="yellow"/>
              </w:rPr>
            </w:pPr>
            <w:r w:rsidRPr="001926E4">
              <w:rPr>
                <w:highlight w:val="yellow"/>
                <w:lang w:val="en-GB"/>
              </w:rPr>
              <w:t>UL WUS: Uplink wake-up signal</w:t>
            </w:r>
          </w:p>
          <w:p w14:paraId="657BCDCF" w14:textId="152B67CC" w:rsidR="00312EF5" w:rsidRPr="001926E4" w:rsidRDefault="00312EF5" w:rsidP="00312EF5">
            <w:pPr>
              <w:numPr>
                <w:ilvl w:val="2"/>
                <w:numId w:val="66"/>
              </w:numPr>
              <w:spacing w:after="0"/>
              <w:jc w:val="both"/>
              <w:textAlignment w:val="baseline"/>
              <w:rPr>
                <w:highlight w:val="yellow"/>
              </w:rPr>
            </w:pPr>
            <w:r w:rsidRPr="001926E4">
              <w:rPr>
                <w:highlight w:val="yellow"/>
              </w:rPr>
              <w:t>Cell A: A cell that is periodically transmitting at least its own SIB1</w:t>
            </w:r>
          </w:p>
          <w:p w14:paraId="3D39CD0F" w14:textId="25863838" w:rsidR="00312EF5" w:rsidRPr="00312EF5" w:rsidRDefault="00312EF5" w:rsidP="00312EF5">
            <w:pPr>
              <w:numPr>
                <w:ilvl w:val="2"/>
                <w:numId w:val="66"/>
              </w:numPr>
              <w:spacing w:after="0"/>
              <w:jc w:val="both"/>
              <w:textAlignment w:val="baseline"/>
              <w:rPr>
                <w:highlight w:val="yellow"/>
              </w:rPr>
            </w:pPr>
            <w:r w:rsidRPr="001926E4">
              <w:rPr>
                <w:highlight w:val="yellow"/>
              </w:rPr>
              <w:t>NES Cell: A cell that may transmit SIB1 transmission in response to UL WUS from a UE</w:t>
            </w:r>
          </w:p>
          <w:p w14:paraId="102A3C54" w14:textId="25D4B78E" w:rsidR="002E3F8B" w:rsidRPr="001926E4" w:rsidRDefault="00312EF5" w:rsidP="002E3F8B">
            <w:pPr>
              <w:numPr>
                <w:ilvl w:val="1"/>
                <w:numId w:val="66"/>
              </w:numPr>
              <w:spacing w:after="0"/>
              <w:jc w:val="both"/>
              <w:textAlignment w:val="baseline"/>
              <w:rPr>
                <w:highlight w:val="yellow"/>
              </w:rPr>
            </w:pPr>
            <w:r w:rsidRPr="001926E4">
              <w:rPr>
                <w:highlight w:val="yellow"/>
                <w:lang w:val="en-GB"/>
              </w:rPr>
              <w:t>Note 3:</w:t>
            </w:r>
          </w:p>
          <w:p w14:paraId="0BF00A2F" w14:textId="46F15659" w:rsidR="00312EF5" w:rsidRPr="001926E4" w:rsidRDefault="00312EF5" w:rsidP="001926E4">
            <w:pPr>
              <w:numPr>
                <w:ilvl w:val="2"/>
                <w:numId w:val="66"/>
              </w:numPr>
              <w:spacing w:after="0"/>
              <w:jc w:val="both"/>
              <w:textAlignment w:val="baseline"/>
              <w:rPr>
                <w:highlight w:val="yellow"/>
              </w:rPr>
            </w:pPr>
            <w:r w:rsidRPr="001926E4">
              <w:rPr>
                <w:highlight w:val="yellow"/>
                <w:lang w:val="en-GB"/>
              </w:rPr>
              <w:t>RAN1 strives to minimize impact to legacy UE</w:t>
            </w:r>
          </w:p>
          <w:p w14:paraId="338A75AA" w14:textId="6DA6C9E8" w:rsidR="00312EF5" w:rsidRPr="00312EF5" w:rsidRDefault="00312EF5" w:rsidP="001926E4">
            <w:pPr>
              <w:numPr>
                <w:ilvl w:val="2"/>
                <w:numId w:val="66"/>
              </w:numPr>
              <w:spacing w:after="0"/>
              <w:jc w:val="both"/>
              <w:textAlignment w:val="baseline"/>
              <w:rPr>
                <w:highlight w:val="yellow"/>
              </w:rPr>
            </w:pPr>
            <w:r w:rsidRPr="001926E4">
              <w:rPr>
                <w:highlight w:val="yellow"/>
              </w:rPr>
              <w:t>RAN1 specification impact to support this feature should be minimized</w:t>
            </w:r>
          </w:p>
          <w:p w14:paraId="563D937F" w14:textId="77777777" w:rsidR="002E3F8B" w:rsidRPr="002E3F8B" w:rsidRDefault="002E3F8B" w:rsidP="002E3F8B">
            <w:pPr>
              <w:numPr>
                <w:ilvl w:val="0"/>
                <w:numId w:val="66"/>
              </w:numPr>
              <w:spacing w:after="0"/>
              <w:jc w:val="both"/>
              <w:textAlignment w:val="baseline"/>
              <w:rPr>
                <w:lang w:val="en-GB"/>
              </w:rPr>
            </w:pPr>
            <w:r w:rsidRPr="002E3F8B">
              <w:rPr>
                <w:lang w:val="en-GB"/>
              </w:rPr>
              <w:t>Specify adaptation of common signal/channel transmissions. [RAN1/2/3/4]</w:t>
            </w:r>
          </w:p>
          <w:p w14:paraId="1350654D" w14:textId="77777777" w:rsidR="002E3F8B" w:rsidRPr="002E3F8B" w:rsidRDefault="002E3F8B" w:rsidP="002E3F8B">
            <w:pPr>
              <w:numPr>
                <w:ilvl w:val="1"/>
                <w:numId w:val="66"/>
              </w:numPr>
              <w:spacing w:after="0"/>
              <w:jc w:val="both"/>
              <w:textAlignment w:val="baseline"/>
            </w:pPr>
            <w:r w:rsidRPr="002E3F8B">
              <w:t xml:space="preserve">Adaptation of SSB in time domain, e.g. adapting periodicity </w:t>
            </w:r>
          </w:p>
          <w:p w14:paraId="0E4AFF9C"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PRACH in time domain</w:t>
            </w:r>
          </w:p>
          <w:p w14:paraId="6E3CC5D5" w14:textId="77777777" w:rsidR="002E3F8B" w:rsidRPr="002E3F8B" w:rsidRDefault="002E3F8B" w:rsidP="002E3F8B">
            <w:pPr>
              <w:numPr>
                <w:ilvl w:val="1"/>
                <w:numId w:val="66"/>
              </w:numPr>
              <w:spacing w:after="0"/>
              <w:jc w:val="both"/>
              <w:textAlignment w:val="baseline"/>
              <w:rPr>
                <w:lang w:val="en-GB"/>
              </w:rPr>
            </w:pPr>
            <w:r w:rsidRPr="002E3F8B">
              <w:rPr>
                <w:lang w:val="en-GB"/>
              </w:rPr>
              <w:t>Study adaptation of PRACH in spatial domain, e.g. non-uniform PRACH resources per SSB, and specify if found beneficial</w:t>
            </w:r>
          </w:p>
          <w:p w14:paraId="2C7E6521" w14:textId="77777777" w:rsidR="002E3F8B" w:rsidRPr="002E3F8B" w:rsidRDefault="002E3F8B" w:rsidP="002E3F8B">
            <w:pPr>
              <w:numPr>
                <w:ilvl w:val="2"/>
                <w:numId w:val="66"/>
              </w:numPr>
              <w:spacing w:after="0"/>
              <w:jc w:val="both"/>
              <w:textAlignment w:val="baseline"/>
              <w:rPr>
                <w:lang w:val="en-GB"/>
              </w:rPr>
            </w:pPr>
            <w:r w:rsidRPr="002E3F8B">
              <w:rPr>
                <w:lang w:val="en-GB"/>
              </w:rPr>
              <w:t>This study is to be done in 2Q’2024 only</w:t>
            </w:r>
          </w:p>
          <w:p w14:paraId="07FA7A6F"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paging occasions including confining the paging occasions in the time domain</w:t>
            </w:r>
          </w:p>
          <w:p w14:paraId="2F37A6D4" w14:textId="77777777" w:rsidR="002E3F8B" w:rsidRPr="002E3F8B" w:rsidRDefault="002E3F8B" w:rsidP="002E3F8B">
            <w:pPr>
              <w:numPr>
                <w:ilvl w:val="2"/>
                <w:numId w:val="66"/>
              </w:numPr>
              <w:spacing w:after="0"/>
              <w:jc w:val="both"/>
              <w:textAlignment w:val="baseline"/>
              <w:rPr>
                <w:lang w:val="en-GB"/>
              </w:rPr>
            </w:pPr>
            <w:r w:rsidRPr="002E3F8B">
              <w:rPr>
                <w:lang w:val="en-GB"/>
              </w:rPr>
              <w:t>Note: there shall be no paging latency increase</w:t>
            </w:r>
          </w:p>
          <w:p w14:paraId="0507D6D4" w14:textId="77777777" w:rsidR="002E3F8B" w:rsidRPr="002E3F8B" w:rsidRDefault="002E3F8B" w:rsidP="002E3F8B">
            <w:pPr>
              <w:numPr>
                <w:ilvl w:val="1"/>
                <w:numId w:val="66"/>
              </w:numPr>
              <w:spacing w:after="60"/>
              <w:jc w:val="both"/>
              <w:textAlignment w:val="baseline"/>
              <w:rPr>
                <w:lang w:val="en-GB"/>
              </w:rPr>
            </w:pPr>
            <w:r w:rsidRPr="002E3F8B">
              <w:rPr>
                <w:lang w:val="en-GB"/>
              </w:rPr>
              <w:t xml:space="preserve">Note: there shall be no negative impact to legacy UEs, unless significant benefits are shown </w:t>
            </w:r>
          </w:p>
          <w:p w14:paraId="18C94541" w14:textId="77777777" w:rsidR="002E3F8B" w:rsidRPr="002E3F8B" w:rsidRDefault="002E3F8B" w:rsidP="002E3F8B">
            <w:pPr>
              <w:numPr>
                <w:ilvl w:val="0"/>
                <w:numId w:val="66"/>
              </w:numPr>
              <w:spacing w:after="120"/>
              <w:jc w:val="both"/>
              <w:textAlignment w:val="baseline"/>
              <w:rPr>
                <w:lang w:val="en-GB"/>
              </w:rPr>
            </w:pPr>
            <w:r w:rsidRPr="002E3F8B">
              <w:rPr>
                <w:lang w:val="en-GB"/>
              </w:rPr>
              <w:t>Specify the corresponding core requirements, for the above features [RAN4].</w:t>
            </w:r>
          </w:p>
        </w:tc>
      </w:tr>
    </w:tbl>
    <w:p w14:paraId="4A11F900" w14:textId="77777777" w:rsidR="002E3F8B" w:rsidRPr="00174D15" w:rsidRDefault="002E3F8B" w:rsidP="001E158A">
      <w:pPr>
        <w:tabs>
          <w:tab w:val="left" w:pos="1327"/>
        </w:tabs>
        <w:jc w:val="both"/>
        <w:rPr>
          <w:sz w:val="22"/>
          <w:szCs w:val="22"/>
        </w:rPr>
      </w:pPr>
    </w:p>
    <w:p w14:paraId="06C6EBD6" w14:textId="674D3F26" w:rsidR="0037043C" w:rsidRPr="00913947" w:rsidRDefault="00040686" w:rsidP="0037043C">
      <w:pPr>
        <w:tabs>
          <w:tab w:val="left" w:pos="1327"/>
        </w:tabs>
        <w:jc w:val="both"/>
        <w:rPr>
          <w:sz w:val="24"/>
          <w:szCs w:val="24"/>
        </w:rPr>
      </w:pPr>
      <w:r>
        <w:rPr>
          <w:rFonts w:eastAsia="新細明體"/>
          <w:sz w:val="22"/>
          <w:szCs w:val="22"/>
          <w:lang w:eastAsia="zh-TW"/>
        </w:rPr>
        <w:t xml:space="preserve">In </w:t>
      </w:r>
      <w:r w:rsidRPr="00A40843">
        <w:rPr>
          <w:rFonts w:eastAsia="新細明體"/>
          <w:sz w:val="22"/>
          <w:szCs w:val="22"/>
          <w:lang w:eastAsia="zh-TW"/>
        </w:rPr>
        <w:t>RAN2#12</w:t>
      </w:r>
      <w:r w:rsidR="00A20D2B">
        <w:rPr>
          <w:rFonts w:eastAsia="新細明體"/>
          <w:sz w:val="22"/>
          <w:szCs w:val="22"/>
          <w:lang w:eastAsia="zh-TW"/>
        </w:rPr>
        <w:t>8</w:t>
      </w:r>
      <w:r>
        <w:rPr>
          <w:rFonts w:eastAsia="新細明體"/>
          <w:sz w:val="22"/>
          <w:szCs w:val="22"/>
          <w:lang w:eastAsia="zh-TW"/>
        </w:rPr>
        <w:t xml:space="preserve">, some </w:t>
      </w:r>
      <w:r w:rsidR="00B54AF2">
        <w:rPr>
          <w:rFonts w:eastAsia="新細明體"/>
          <w:sz w:val="22"/>
          <w:szCs w:val="22"/>
          <w:lang w:eastAsia="zh-TW"/>
        </w:rPr>
        <w:t xml:space="preserve">relevant </w:t>
      </w:r>
      <w:r w:rsidR="0037043C" w:rsidRPr="00A40843">
        <w:rPr>
          <w:rFonts w:eastAsia="新細明體"/>
          <w:sz w:val="22"/>
          <w:szCs w:val="22"/>
          <w:lang w:eastAsia="zh-TW"/>
        </w:rPr>
        <w:t xml:space="preserve">agreements </w:t>
      </w:r>
      <w:r w:rsidR="000A79BF">
        <w:rPr>
          <w:rFonts w:eastAsia="新細明體"/>
          <w:sz w:val="22"/>
          <w:szCs w:val="22"/>
          <w:lang w:eastAsia="zh-TW"/>
        </w:rPr>
        <w:t xml:space="preserve">[2] </w:t>
      </w:r>
      <w:r>
        <w:rPr>
          <w:rFonts w:eastAsia="新細明體"/>
          <w:sz w:val="22"/>
          <w:szCs w:val="22"/>
          <w:lang w:eastAsia="zh-TW"/>
        </w:rPr>
        <w:t xml:space="preserve">were </w:t>
      </w:r>
      <w:r w:rsidR="0037043C" w:rsidRPr="00A40843">
        <w:rPr>
          <w:rFonts w:eastAsia="新細明體"/>
          <w:sz w:val="22"/>
          <w:szCs w:val="22"/>
          <w:lang w:eastAsia="zh-TW"/>
        </w:rPr>
        <w:t xml:space="preserve">made, </w:t>
      </w:r>
      <w:r w:rsidR="00B540FB">
        <w:rPr>
          <w:rFonts w:eastAsia="新細明體"/>
          <w:sz w:val="22"/>
          <w:szCs w:val="22"/>
          <w:lang w:eastAsia="zh-TW"/>
        </w:rPr>
        <w:t>including:</w:t>
      </w:r>
    </w:p>
    <w:tbl>
      <w:tblPr>
        <w:tblStyle w:val="TableGrid1"/>
        <w:tblW w:w="0" w:type="auto"/>
        <w:tblLook w:val="04A0" w:firstRow="1" w:lastRow="0" w:firstColumn="1" w:lastColumn="0" w:noHBand="0" w:noVBand="1"/>
      </w:tblPr>
      <w:tblGrid>
        <w:gridCol w:w="9350"/>
      </w:tblGrid>
      <w:tr w:rsidR="0037043C" w:rsidRPr="002E3F8B" w14:paraId="53D27111" w14:textId="77777777" w:rsidTr="00C41DA0">
        <w:tc>
          <w:tcPr>
            <w:tcW w:w="9350" w:type="dxa"/>
          </w:tcPr>
          <w:p w14:paraId="6F48AF05" w14:textId="10DB3C4A" w:rsidR="00F90A1F" w:rsidRPr="006D353F" w:rsidRDefault="00BD6A41" w:rsidP="00F90A1F">
            <w:pPr>
              <w:spacing w:before="60" w:after="60"/>
              <w:jc w:val="both"/>
              <w:textAlignment w:val="baseline"/>
              <w:rPr>
                <w:lang w:val="en-GB"/>
              </w:rPr>
            </w:pPr>
            <w:r w:rsidRPr="001926E4">
              <w:rPr>
                <w:b/>
                <w:highlight w:val="green"/>
                <w:lang w:val="en-GB"/>
              </w:rPr>
              <w:lastRenderedPageBreak/>
              <w:t>Agreements on OD-SIB1</w:t>
            </w:r>
            <w:r w:rsidR="00137E0D">
              <w:rPr>
                <w:lang w:val="en-GB"/>
              </w:rPr>
              <w:t>:</w:t>
            </w:r>
          </w:p>
          <w:p w14:paraId="5FA99BBF" w14:textId="491A1E90" w:rsidR="00A20D2B" w:rsidRPr="00A20D2B" w:rsidRDefault="00A20D2B" w:rsidP="00A20D2B">
            <w:pPr>
              <w:spacing w:before="60" w:after="60"/>
              <w:textAlignment w:val="baseline"/>
              <w:rPr>
                <w:lang w:val="en-GB"/>
              </w:rPr>
            </w:pPr>
            <w:r>
              <w:rPr>
                <w:lang w:val="en-GB"/>
              </w:rPr>
              <w:t xml:space="preserve">1. </w:t>
            </w:r>
            <w:r w:rsidRPr="00A20D2B">
              <w:rPr>
                <w:lang w:val="en-GB"/>
              </w:rPr>
              <w:t>NES UE with SIB1 request configuration of a NES cell assumes that a NES cell, with SSB containing K_SSB &lt; 24 for FR1 and K_SSB &lt; 12 for FR2, will acquire SIB1 as in legacy.</w:t>
            </w:r>
          </w:p>
          <w:p w14:paraId="08C8D2F2" w14:textId="6326ACD9" w:rsidR="00A20D2B" w:rsidRPr="00A20D2B" w:rsidRDefault="00A20D2B" w:rsidP="00A20D2B">
            <w:pPr>
              <w:spacing w:before="60" w:after="60"/>
              <w:textAlignment w:val="baseline"/>
              <w:rPr>
                <w:lang w:val="en-GB"/>
              </w:rPr>
            </w:pPr>
            <w:r>
              <w:rPr>
                <w:lang w:val="en-GB"/>
              </w:rPr>
              <w:t xml:space="preserve">2. </w:t>
            </w:r>
            <w:r w:rsidRPr="00A20D2B">
              <w:rPr>
                <w:lang w:val="en-GB"/>
              </w:rPr>
              <w:t>New NES-specific reselection priority parameters for NES UEs are defined for the purpose of prioritizing/deprioritizing a NES frequency.</w:t>
            </w:r>
          </w:p>
          <w:p w14:paraId="1B513840" w14:textId="076BF8B0" w:rsidR="00A20D2B" w:rsidRPr="00A20D2B" w:rsidRDefault="00A20D2B" w:rsidP="00A20D2B">
            <w:pPr>
              <w:spacing w:before="60" w:after="60"/>
              <w:textAlignment w:val="baseline"/>
              <w:rPr>
                <w:lang w:val="en-GB"/>
              </w:rPr>
            </w:pPr>
            <w:r>
              <w:rPr>
                <w:lang w:val="en-GB"/>
              </w:rPr>
              <w:t xml:space="preserve">3. </w:t>
            </w:r>
            <w:r w:rsidRPr="00A20D2B">
              <w:rPr>
                <w:lang w:val="en-GB"/>
              </w:rPr>
              <w:t>Introduce new IntraFreqExcludedCellList-NES / InterFreqExcludedCellList-NES IEs enable proper reselection behaviour of legacy and NES UEs.</w:t>
            </w:r>
          </w:p>
          <w:p w14:paraId="15E7BAC8" w14:textId="3B0793B0" w:rsidR="00A20D2B" w:rsidRPr="00A20D2B" w:rsidRDefault="00A20D2B" w:rsidP="00A20D2B">
            <w:pPr>
              <w:spacing w:before="60" w:after="60"/>
              <w:textAlignment w:val="baseline"/>
              <w:rPr>
                <w:lang w:val="en-GB"/>
              </w:rPr>
            </w:pPr>
            <w:r>
              <w:rPr>
                <w:lang w:val="en-GB"/>
              </w:rPr>
              <w:t xml:space="preserve">4. </w:t>
            </w:r>
            <w:r w:rsidRPr="00A20D2B">
              <w:rPr>
                <w:lang w:val="en-GB"/>
              </w:rPr>
              <w:t>Reuse legacy cell reselection criterion as trigger condition of OD-SIB1 acquisition. No need to specify other conditions (e.g. a new RSRP threshold).</w:t>
            </w:r>
          </w:p>
          <w:p w14:paraId="75F541BA" w14:textId="05F9900C" w:rsidR="00A20D2B" w:rsidRPr="00A20D2B" w:rsidRDefault="00A20D2B" w:rsidP="00A20D2B">
            <w:pPr>
              <w:spacing w:before="60" w:after="60"/>
              <w:textAlignment w:val="baseline"/>
              <w:rPr>
                <w:lang w:val="en-GB"/>
              </w:rPr>
            </w:pPr>
            <w:r>
              <w:rPr>
                <w:lang w:val="en-GB"/>
              </w:rPr>
              <w:t xml:space="preserve">5. </w:t>
            </w:r>
            <w:r w:rsidRPr="00A20D2B">
              <w:rPr>
                <w:lang w:val="en-GB"/>
              </w:rPr>
              <w:t>The existing 1-second rule in the cell reselection criteria is still applied to the triggering condition of UL WUS transmission.</w:t>
            </w:r>
          </w:p>
          <w:p w14:paraId="5CE769D0" w14:textId="4520E875" w:rsidR="00A20D2B" w:rsidRPr="00A20D2B" w:rsidRDefault="00A20D2B" w:rsidP="00A20D2B">
            <w:pPr>
              <w:spacing w:before="60" w:after="60"/>
              <w:textAlignment w:val="baseline"/>
              <w:rPr>
                <w:lang w:val="en-GB"/>
              </w:rPr>
            </w:pPr>
            <w:r>
              <w:rPr>
                <w:lang w:val="en-GB"/>
              </w:rPr>
              <w:t xml:space="preserve">6. </w:t>
            </w:r>
            <w:r w:rsidRPr="00A20D2B">
              <w:rPr>
                <w:lang w:val="en-GB"/>
              </w:rPr>
              <w:t>The UE considers the cell as barred after MAC indicates max number of preamble transmission for the OD-SIB1 request.</w:t>
            </w:r>
          </w:p>
          <w:p w14:paraId="34D34A79" w14:textId="69CB41A0" w:rsidR="00A20D2B" w:rsidRPr="00A20D2B" w:rsidRDefault="00A20D2B" w:rsidP="00A20D2B">
            <w:pPr>
              <w:spacing w:before="60" w:after="60"/>
              <w:textAlignment w:val="baseline"/>
              <w:rPr>
                <w:lang w:val="en-GB"/>
              </w:rPr>
            </w:pPr>
            <w:r>
              <w:rPr>
                <w:lang w:val="en-GB"/>
              </w:rPr>
              <w:t xml:space="preserve">7. </w:t>
            </w:r>
            <w:r w:rsidRPr="00960FFF">
              <w:rPr>
                <w:highlight w:val="yellow"/>
                <w:lang w:val="en-GB"/>
              </w:rPr>
              <w:t>If MSG2 (ACK) is received, but UE fails to receive SIB1 then the UE may consider this cell as barred, no spec impact</w:t>
            </w:r>
            <w:r w:rsidRPr="00A20D2B">
              <w:rPr>
                <w:lang w:val="en-GB"/>
              </w:rPr>
              <w:t>.</w:t>
            </w:r>
          </w:p>
          <w:p w14:paraId="28DCCBBD" w14:textId="6467710C" w:rsidR="00A20D2B" w:rsidRPr="00A20D2B" w:rsidRDefault="00A20D2B" w:rsidP="00A20D2B">
            <w:pPr>
              <w:spacing w:before="60" w:after="60"/>
              <w:textAlignment w:val="baseline"/>
              <w:rPr>
                <w:lang w:val="en-GB"/>
              </w:rPr>
            </w:pPr>
            <w:r>
              <w:rPr>
                <w:lang w:val="en-GB"/>
              </w:rPr>
              <w:t xml:space="preserve">8. </w:t>
            </w:r>
            <w:r w:rsidRPr="00A20D2B">
              <w:rPr>
                <w:lang w:val="en-GB"/>
              </w:rP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3980EBF3" w14:textId="3F963631" w:rsidR="00A20D2B" w:rsidRPr="00A20D2B" w:rsidRDefault="00A20D2B" w:rsidP="00A20D2B">
            <w:pPr>
              <w:spacing w:before="60" w:after="60"/>
              <w:textAlignment w:val="baseline"/>
              <w:rPr>
                <w:lang w:val="en-GB"/>
              </w:rPr>
            </w:pPr>
            <w:r>
              <w:rPr>
                <w:lang w:val="en-GB"/>
              </w:rPr>
              <w:t xml:space="preserve">9. </w:t>
            </w:r>
            <w:r w:rsidRPr="00960FFF">
              <w:rPr>
                <w:highlight w:val="yellow"/>
                <w:lang w:val="en-GB"/>
              </w:rPr>
              <w:t>UE considers WUS configuration only valid in directly succeeding cell reselection from cell where UE acquired WUS configuration. FFS on SI validity area rather than cell level</w:t>
            </w:r>
            <w:r w:rsidRPr="00A20D2B">
              <w:rPr>
                <w:lang w:val="en-GB"/>
              </w:rPr>
              <w:t>.</w:t>
            </w:r>
          </w:p>
          <w:p w14:paraId="7C56C70B" w14:textId="77777777" w:rsidR="00A20D2B" w:rsidRDefault="00A20D2B" w:rsidP="005A0C48">
            <w:pPr>
              <w:spacing w:before="60" w:after="60"/>
              <w:jc w:val="both"/>
              <w:textAlignment w:val="baseline"/>
              <w:rPr>
                <w:lang w:val="en-GB"/>
              </w:rPr>
            </w:pPr>
            <w:r>
              <w:rPr>
                <w:lang w:val="en-GB"/>
              </w:rPr>
              <w:t xml:space="preserve">10. </w:t>
            </w:r>
            <w:r w:rsidRPr="00A20D2B">
              <w:rPr>
                <w:lang w:val="en-GB"/>
              </w:rPr>
              <w:t>Working assumption: UL-WUS configuration in RRC release is not supported.</w:t>
            </w:r>
          </w:p>
          <w:p w14:paraId="7327AADA" w14:textId="15042062" w:rsidR="0037043C" w:rsidRPr="00960FFF" w:rsidRDefault="0037043C" w:rsidP="005A0C48">
            <w:pPr>
              <w:spacing w:before="60" w:after="60"/>
              <w:jc w:val="both"/>
              <w:textAlignment w:val="baseline"/>
              <w:rPr>
                <w:lang w:val="en-GB"/>
              </w:rPr>
            </w:pPr>
          </w:p>
        </w:tc>
      </w:tr>
    </w:tbl>
    <w:p w14:paraId="4B488D64" w14:textId="77777777" w:rsidR="0037043C" w:rsidRPr="00A40843" w:rsidRDefault="0037043C" w:rsidP="0037043C">
      <w:pPr>
        <w:tabs>
          <w:tab w:val="left" w:pos="1327"/>
        </w:tabs>
        <w:jc w:val="both"/>
        <w:rPr>
          <w:sz w:val="22"/>
          <w:szCs w:val="22"/>
          <w:lang w:val="en-GB"/>
        </w:rPr>
      </w:pPr>
    </w:p>
    <w:p w14:paraId="32318DD7" w14:textId="13A557D7" w:rsidR="006F18DD" w:rsidRPr="00A40843" w:rsidRDefault="003F3AF4" w:rsidP="001E158A">
      <w:pPr>
        <w:tabs>
          <w:tab w:val="left" w:pos="1327"/>
        </w:tabs>
        <w:jc w:val="both"/>
        <w:rPr>
          <w:sz w:val="22"/>
          <w:szCs w:val="22"/>
          <w:lang w:val="en-GB"/>
        </w:rPr>
      </w:pPr>
      <w:r w:rsidRPr="00A40843">
        <w:rPr>
          <w:sz w:val="22"/>
          <w:szCs w:val="22"/>
          <w:lang w:val="en-GB"/>
        </w:rPr>
        <w:t xml:space="preserve">This contribution provides some input </w:t>
      </w:r>
      <w:r w:rsidR="007229EF">
        <w:rPr>
          <w:sz w:val="22"/>
          <w:szCs w:val="22"/>
          <w:lang w:val="en-GB"/>
        </w:rPr>
        <w:t xml:space="preserve">on </w:t>
      </w:r>
      <w:r w:rsidR="00571D27" w:rsidRPr="004F416C">
        <w:rPr>
          <w:i/>
          <w:sz w:val="22"/>
          <w:szCs w:val="22"/>
          <w:u w:val="single"/>
          <w:lang w:val="en-GB"/>
        </w:rPr>
        <w:t>WUS configuration</w:t>
      </w:r>
      <w:r w:rsidR="00C33BDF">
        <w:rPr>
          <w:i/>
          <w:sz w:val="22"/>
          <w:szCs w:val="22"/>
          <w:u w:val="single"/>
          <w:lang w:val="en-GB"/>
        </w:rPr>
        <w:t xml:space="preserve"> validity</w:t>
      </w:r>
      <w:r w:rsidR="004F416C">
        <w:rPr>
          <w:sz w:val="22"/>
          <w:szCs w:val="22"/>
          <w:lang w:val="en-GB"/>
        </w:rPr>
        <w:t xml:space="preserve"> and</w:t>
      </w:r>
      <w:r w:rsidR="00571D27">
        <w:rPr>
          <w:sz w:val="22"/>
          <w:szCs w:val="22"/>
          <w:lang w:val="en-GB"/>
        </w:rPr>
        <w:t xml:space="preserve"> </w:t>
      </w:r>
      <w:r w:rsidR="00571D27" w:rsidRPr="004F416C">
        <w:rPr>
          <w:i/>
          <w:sz w:val="22"/>
          <w:szCs w:val="22"/>
          <w:u w:val="single"/>
          <w:lang w:val="en-GB"/>
        </w:rPr>
        <w:t>SIB1 checking</w:t>
      </w:r>
      <w:r w:rsidR="006201C4">
        <w:rPr>
          <w:i/>
          <w:sz w:val="22"/>
          <w:szCs w:val="22"/>
          <w:u w:val="single"/>
          <w:lang w:val="en-GB"/>
        </w:rPr>
        <w:t xml:space="preserve"> before </w:t>
      </w:r>
      <w:r w:rsidR="00664DEC">
        <w:rPr>
          <w:i/>
          <w:sz w:val="22"/>
          <w:szCs w:val="22"/>
          <w:u w:val="single"/>
          <w:lang w:val="en-GB"/>
        </w:rPr>
        <w:t xml:space="preserve">on-demand </w:t>
      </w:r>
      <w:r w:rsidR="006201C4">
        <w:rPr>
          <w:i/>
          <w:sz w:val="22"/>
          <w:szCs w:val="22"/>
          <w:u w:val="single"/>
          <w:lang w:val="en-GB"/>
        </w:rPr>
        <w:t>request</w:t>
      </w:r>
      <w:r w:rsidR="00664DEC">
        <w:rPr>
          <w:i/>
          <w:sz w:val="22"/>
          <w:szCs w:val="22"/>
          <w:u w:val="single"/>
          <w:lang w:val="en-GB"/>
        </w:rPr>
        <w:t>s</w:t>
      </w:r>
      <w:r w:rsidR="00A90D94">
        <w:rPr>
          <w:sz w:val="22"/>
          <w:szCs w:val="22"/>
          <w:lang w:val="en-GB"/>
        </w:rPr>
        <w:t xml:space="preserve"> </w:t>
      </w:r>
      <w:r w:rsidR="007229EF">
        <w:rPr>
          <w:sz w:val="22"/>
          <w:szCs w:val="22"/>
          <w:lang w:val="en-GB"/>
        </w:rPr>
        <w:t xml:space="preserve">for </w:t>
      </w:r>
      <w:r w:rsidR="00F15444">
        <w:rPr>
          <w:sz w:val="22"/>
          <w:szCs w:val="22"/>
          <w:lang w:val="en-GB"/>
        </w:rPr>
        <w:t>further discussions</w:t>
      </w:r>
      <w:r w:rsidR="009E39CF">
        <w:rPr>
          <w:sz w:val="22"/>
          <w:szCs w:val="22"/>
          <w:lang w:val="en-GB"/>
        </w:rPr>
        <w:t xml:space="preserve">, which is related to some of the agreements [3] in </w:t>
      </w:r>
      <w:r w:rsidR="009E39CF" w:rsidRPr="009E39CF">
        <w:rPr>
          <w:sz w:val="22"/>
          <w:szCs w:val="22"/>
          <w:lang w:val="en-GB"/>
        </w:rPr>
        <w:t>RAN2#127-bis</w:t>
      </w:r>
      <w:r w:rsidRPr="00A40843">
        <w:rPr>
          <w:sz w:val="22"/>
          <w:szCs w:val="22"/>
          <w:lang w:val="en-GB"/>
        </w:rPr>
        <w:t>.</w:t>
      </w:r>
    </w:p>
    <w:p w14:paraId="3CBC317F" w14:textId="77777777" w:rsidR="009E5E05" w:rsidRPr="004F416C" w:rsidRDefault="009E5E05" w:rsidP="001E158A">
      <w:pPr>
        <w:tabs>
          <w:tab w:val="left" w:pos="1327"/>
        </w:tabs>
        <w:jc w:val="both"/>
        <w:rPr>
          <w:sz w:val="22"/>
          <w:szCs w:val="22"/>
          <w:lang w:val="en-GB"/>
        </w:rPr>
      </w:pPr>
    </w:p>
    <w:bookmarkEnd w:id="1"/>
    <w:p w14:paraId="1536FA53" w14:textId="46C5888B" w:rsidR="00176111" w:rsidRPr="00F76F63" w:rsidRDefault="006A59DF" w:rsidP="00174D15">
      <w:pPr>
        <w:pStyle w:val="10"/>
        <w:numPr>
          <w:ilvl w:val="0"/>
          <w:numId w:val="2"/>
        </w:numPr>
      </w:pPr>
      <w:r w:rsidRPr="00F76F63">
        <w:t>Discussion</w:t>
      </w:r>
    </w:p>
    <w:p w14:paraId="037CF727" w14:textId="4E1E2B7E" w:rsidR="007637BC" w:rsidRPr="00F76F63" w:rsidRDefault="008A4050" w:rsidP="008A4050">
      <w:pPr>
        <w:pStyle w:val="2"/>
      </w:pPr>
      <w:bookmarkStart w:id="3" w:name="_Toc110962505"/>
      <w:bookmarkStart w:id="4" w:name="_Toc110962510"/>
      <w:bookmarkStart w:id="5" w:name="_Toc110962524"/>
      <w:bookmarkStart w:id="6" w:name="_Toc110962565"/>
      <w:bookmarkStart w:id="7" w:name="_Toc110966589"/>
      <w:bookmarkStart w:id="8" w:name="_Toc110966849"/>
      <w:bookmarkStart w:id="9" w:name="_Toc110967584"/>
      <w:bookmarkStart w:id="10" w:name="_Toc110967684"/>
      <w:bookmarkEnd w:id="3"/>
      <w:bookmarkEnd w:id="4"/>
      <w:bookmarkEnd w:id="5"/>
      <w:bookmarkEnd w:id="6"/>
      <w:bookmarkEnd w:id="7"/>
      <w:bookmarkEnd w:id="8"/>
      <w:bookmarkEnd w:id="9"/>
      <w:bookmarkEnd w:id="10"/>
      <w:r w:rsidRPr="008A4050">
        <w:t>WUS configuration</w:t>
      </w:r>
      <w:r w:rsidR="00C33BDF">
        <w:t xml:space="preserve"> validity</w:t>
      </w:r>
    </w:p>
    <w:p w14:paraId="77B0326D" w14:textId="2BDBF2BF" w:rsidR="002029BC" w:rsidRDefault="00A20D2B" w:rsidP="005A38D8">
      <w:pPr>
        <w:jc w:val="both"/>
        <w:rPr>
          <w:sz w:val="22"/>
          <w:szCs w:val="22"/>
        </w:rPr>
      </w:pPr>
      <w:r w:rsidRPr="00A20D2B">
        <w:rPr>
          <w:sz w:val="22"/>
          <w:szCs w:val="22"/>
        </w:rPr>
        <w:t>RAN2#127</w:t>
      </w:r>
      <w:r>
        <w:rPr>
          <w:sz w:val="22"/>
          <w:szCs w:val="22"/>
        </w:rPr>
        <w:t>-bis</w:t>
      </w:r>
      <w:r w:rsidRPr="00A20D2B">
        <w:rPr>
          <w:sz w:val="22"/>
          <w:szCs w:val="22"/>
        </w:rPr>
        <w:t xml:space="preserve"> agreement</w:t>
      </w:r>
      <w:r>
        <w:rPr>
          <w:sz w:val="22"/>
          <w:szCs w:val="22"/>
        </w:rPr>
        <w:t xml:space="preserve"> [3]:</w:t>
      </w:r>
    </w:p>
    <w:p w14:paraId="7958B33E" w14:textId="5B81476C" w:rsidR="002029BC" w:rsidRPr="00960FFF" w:rsidRDefault="00A20D2B" w:rsidP="00A20D2B">
      <w:pPr>
        <w:numPr>
          <w:ilvl w:val="0"/>
          <w:numId w:val="67"/>
        </w:numPr>
        <w:overflowPunct/>
        <w:autoSpaceDE/>
        <w:autoSpaceDN/>
        <w:adjustRightInd/>
        <w:spacing w:before="120" w:after="120"/>
        <w:rPr>
          <w:rFonts w:ascii="Times" w:hAnsi="Times" w:cs="Times"/>
          <w:color w:val="000000" w:themeColor="text1"/>
          <w:sz w:val="22"/>
          <w:szCs w:val="22"/>
          <w:lang w:eastAsia="zh-CN"/>
        </w:rPr>
      </w:pPr>
      <w:r w:rsidRPr="00960FFF">
        <w:rPr>
          <w:rFonts w:ascii="Times" w:hAnsi="Times" w:cs="Times"/>
          <w:color w:val="000000" w:themeColor="text1"/>
          <w:sz w:val="22"/>
          <w:szCs w:val="22"/>
          <w:lang w:eastAsia="zh-CN"/>
        </w:rPr>
        <w:t>A NES cell can include neighboring NES cell’s WUS configuration</w:t>
      </w:r>
    </w:p>
    <w:p w14:paraId="36BAB281" w14:textId="5DC809D9" w:rsidR="002029BC" w:rsidRDefault="002029BC" w:rsidP="005A38D8">
      <w:pPr>
        <w:jc w:val="both"/>
        <w:rPr>
          <w:sz w:val="22"/>
          <w:szCs w:val="22"/>
        </w:rPr>
      </w:pPr>
    </w:p>
    <w:p w14:paraId="03781FA7" w14:textId="3EA16A4B" w:rsidR="00961EF8" w:rsidRDefault="00577D51" w:rsidP="001926E4">
      <w:pPr>
        <w:jc w:val="both"/>
        <w:rPr>
          <w:sz w:val="22"/>
          <w:szCs w:val="22"/>
        </w:rPr>
      </w:pPr>
      <w:r>
        <w:rPr>
          <w:sz w:val="22"/>
          <w:szCs w:val="22"/>
        </w:rPr>
        <w:t xml:space="preserve">In </w:t>
      </w:r>
      <w:r w:rsidR="00A20D2B">
        <w:rPr>
          <w:sz w:val="22"/>
          <w:szCs w:val="22"/>
        </w:rPr>
        <w:t>[1]</w:t>
      </w:r>
      <w:r>
        <w:rPr>
          <w:sz w:val="22"/>
          <w:szCs w:val="22"/>
        </w:rPr>
        <w:t xml:space="preserve">, </w:t>
      </w:r>
      <w:r w:rsidR="00A20D2B">
        <w:rPr>
          <w:sz w:val="22"/>
          <w:szCs w:val="22"/>
        </w:rPr>
        <w:t xml:space="preserve">it is agreed that </w:t>
      </w:r>
      <w:r w:rsidR="00B94513">
        <w:rPr>
          <w:sz w:val="22"/>
          <w:szCs w:val="22"/>
        </w:rPr>
        <w:t>the WUS configuration of any NES cell</w:t>
      </w:r>
      <w:r w:rsidR="00E36CAC">
        <w:rPr>
          <w:sz w:val="22"/>
          <w:szCs w:val="22"/>
        </w:rPr>
        <w:t>s</w:t>
      </w:r>
      <w:r w:rsidR="00B94513">
        <w:rPr>
          <w:sz w:val="22"/>
          <w:szCs w:val="22"/>
        </w:rPr>
        <w:t xml:space="preserve"> is </w:t>
      </w:r>
      <w:r w:rsidR="00F73F39" w:rsidRPr="004F416C">
        <w:rPr>
          <w:i/>
          <w:sz w:val="22"/>
          <w:szCs w:val="22"/>
        </w:rPr>
        <w:t>normally</w:t>
      </w:r>
      <w:r w:rsidR="00F73F39">
        <w:rPr>
          <w:sz w:val="22"/>
          <w:szCs w:val="22"/>
        </w:rPr>
        <w:t xml:space="preserve"> retrieved from </w:t>
      </w:r>
      <w:r w:rsidR="00B94513">
        <w:rPr>
          <w:sz w:val="22"/>
          <w:szCs w:val="22"/>
        </w:rPr>
        <w:t xml:space="preserve">a Cell A. </w:t>
      </w:r>
      <w:r w:rsidR="00A20D2B">
        <w:rPr>
          <w:sz w:val="22"/>
          <w:szCs w:val="22"/>
        </w:rPr>
        <w:t xml:space="preserve">However, if </w:t>
      </w:r>
      <w:r w:rsidR="00F73F39">
        <w:rPr>
          <w:sz w:val="22"/>
          <w:szCs w:val="22"/>
        </w:rPr>
        <w:t>an NES cell is to provide the</w:t>
      </w:r>
      <w:r w:rsidR="00F73F39" w:rsidRPr="00F73F39">
        <w:rPr>
          <w:sz w:val="22"/>
          <w:szCs w:val="22"/>
        </w:rPr>
        <w:t xml:space="preserve"> WUS configuration</w:t>
      </w:r>
      <w:r w:rsidR="00F73F39">
        <w:rPr>
          <w:sz w:val="22"/>
          <w:szCs w:val="22"/>
        </w:rPr>
        <w:t xml:space="preserve"> of its neighbo</w:t>
      </w:r>
      <w:r w:rsidR="00F73F39" w:rsidRPr="00F73F39">
        <w:rPr>
          <w:sz w:val="22"/>
          <w:szCs w:val="22"/>
        </w:rPr>
        <w:t>ring NES cell</w:t>
      </w:r>
      <w:r w:rsidR="00F73F39">
        <w:rPr>
          <w:sz w:val="22"/>
          <w:szCs w:val="22"/>
        </w:rPr>
        <w:t xml:space="preserve">s, </w:t>
      </w:r>
      <w:r w:rsidR="00A20D2B">
        <w:rPr>
          <w:sz w:val="22"/>
          <w:szCs w:val="22"/>
        </w:rPr>
        <w:t xml:space="preserve">this </w:t>
      </w:r>
      <w:r w:rsidR="00F73F39">
        <w:rPr>
          <w:sz w:val="22"/>
          <w:szCs w:val="22"/>
        </w:rPr>
        <w:t xml:space="preserve">will seemingly make no difference between a Cell A and an NES cell, which goes against the </w:t>
      </w:r>
      <w:r w:rsidR="009217A3">
        <w:rPr>
          <w:sz w:val="22"/>
          <w:szCs w:val="22"/>
        </w:rPr>
        <w:t xml:space="preserve">purpose </w:t>
      </w:r>
      <w:r w:rsidR="00F73F39">
        <w:rPr>
          <w:sz w:val="22"/>
          <w:szCs w:val="22"/>
        </w:rPr>
        <w:t xml:space="preserve">of energy saving </w:t>
      </w:r>
      <w:r w:rsidR="009217A3">
        <w:rPr>
          <w:sz w:val="22"/>
          <w:szCs w:val="22"/>
        </w:rPr>
        <w:t xml:space="preserve">on </w:t>
      </w:r>
      <w:r w:rsidR="00F73F39">
        <w:rPr>
          <w:sz w:val="22"/>
          <w:szCs w:val="22"/>
        </w:rPr>
        <w:t>NES cells.</w:t>
      </w:r>
    </w:p>
    <w:p w14:paraId="5E6F8A51" w14:textId="6C27455B" w:rsidR="009217A3" w:rsidRDefault="004E01EB" w:rsidP="001926E4">
      <w:pPr>
        <w:jc w:val="both"/>
        <w:rPr>
          <w:sz w:val="22"/>
          <w:szCs w:val="22"/>
        </w:rPr>
      </w:pPr>
      <w:r>
        <w:rPr>
          <w:sz w:val="22"/>
          <w:szCs w:val="22"/>
        </w:rPr>
        <w:t>Meanwhile</w:t>
      </w:r>
      <w:r w:rsidR="00273AC3">
        <w:rPr>
          <w:sz w:val="22"/>
          <w:szCs w:val="22"/>
        </w:rPr>
        <w:t>, i</w:t>
      </w:r>
      <w:r w:rsidR="00961EF8">
        <w:rPr>
          <w:sz w:val="22"/>
          <w:szCs w:val="22"/>
        </w:rPr>
        <w:t xml:space="preserve">t is </w:t>
      </w:r>
      <w:r>
        <w:rPr>
          <w:sz w:val="22"/>
          <w:szCs w:val="22"/>
        </w:rPr>
        <w:t xml:space="preserve">also </w:t>
      </w:r>
      <w:r w:rsidR="00273AC3">
        <w:rPr>
          <w:sz w:val="22"/>
          <w:szCs w:val="22"/>
        </w:rPr>
        <w:t xml:space="preserve">agreed </w:t>
      </w:r>
      <w:r w:rsidR="00961EF8">
        <w:rPr>
          <w:sz w:val="22"/>
          <w:szCs w:val="22"/>
        </w:rPr>
        <w:t xml:space="preserve">that </w:t>
      </w:r>
      <w:r w:rsidR="00F73F39">
        <w:rPr>
          <w:sz w:val="22"/>
          <w:szCs w:val="22"/>
        </w:rPr>
        <w:t>for a Cell A</w:t>
      </w:r>
      <w:r w:rsidR="00961EF8">
        <w:rPr>
          <w:sz w:val="22"/>
          <w:szCs w:val="22"/>
        </w:rPr>
        <w:t xml:space="preserve"> which is </w:t>
      </w:r>
      <w:r w:rsidR="00961EF8" w:rsidRPr="00961EF8">
        <w:rPr>
          <w:sz w:val="22"/>
          <w:szCs w:val="22"/>
        </w:rPr>
        <w:t>periodically transmitting its own SIB1</w:t>
      </w:r>
      <w:r w:rsidR="00F73F39">
        <w:rPr>
          <w:sz w:val="22"/>
          <w:szCs w:val="22"/>
        </w:rPr>
        <w:t>,</w:t>
      </w:r>
      <w:r w:rsidR="00961EF8">
        <w:rPr>
          <w:sz w:val="22"/>
          <w:szCs w:val="22"/>
        </w:rPr>
        <w:t xml:space="preserve"> </w:t>
      </w:r>
      <w:r w:rsidR="00961EF8" w:rsidRPr="00961EF8">
        <w:rPr>
          <w:sz w:val="22"/>
          <w:szCs w:val="22"/>
        </w:rPr>
        <w:t>the WUS configuration of any NES cells</w:t>
      </w:r>
      <w:r w:rsidR="00961EF8">
        <w:rPr>
          <w:sz w:val="22"/>
          <w:szCs w:val="22"/>
        </w:rPr>
        <w:t xml:space="preserve"> is </w:t>
      </w:r>
      <w:r w:rsidR="009217A3">
        <w:rPr>
          <w:sz w:val="22"/>
          <w:szCs w:val="22"/>
        </w:rPr>
        <w:t xml:space="preserve">regularly </w:t>
      </w:r>
      <w:r w:rsidR="00961EF8">
        <w:rPr>
          <w:sz w:val="22"/>
          <w:szCs w:val="22"/>
        </w:rPr>
        <w:t>provided via a new SIB</w:t>
      </w:r>
      <w:r w:rsidR="00B31DD7">
        <w:rPr>
          <w:sz w:val="22"/>
          <w:szCs w:val="22"/>
        </w:rPr>
        <w:t xml:space="preserve"> in Cell A</w:t>
      </w:r>
      <w:r w:rsidR="00273AC3">
        <w:rPr>
          <w:sz w:val="22"/>
          <w:szCs w:val="22"/>
        </w:rPr>
        <w:t>.</w:t>
      </w:r>
      <w:r w:rsidR="00961EF8">
        <w:rPr>
          <w:sz w:val="22"/>
          <w:szCs w:val="22"/>
        </w:rPr>
        <w:t xml:space="preserve"> </w:t>
      </w:r>
      <w:r w:rsidR="009217A3">
        <w:rPr>
          <w:sz w:val="22"/>
          <w:szCs w:val="22"/>
        </w:rPr>
        <w:t xml:space="preserve">However, for </w:t>
      </w:r>
      <w:r w:rsidR="00961EF8">
        <w:rPr>
          <w:sz w:val="22"/>
          <w:szCs w:val="22"/>
        </w:rPr>
        <w:t xml:space="preserve">an NES cell which </w:t>
      </w:r>
      <w:r w:rsidR="00961EF8" w:rsidRPr="00961EF8">
        <w:rPr>
          <w:sz w:val="22"/>
          <w:szCs w:val="22"/>
        </w:rPr>
        <w:t>may transmit SIB1</w:t>
      </w:r>
      <w:r w:rsidR="00A42E54">
        <w:rPr>
          <w:sz w:val="22"/>
          <w:szCs w:val="22"/>
        </w:rPr>
        <w:t xml:space="preserve">s </w:t>
      </w:r>
      <w:r w:rsidR="00961EF8" w:rsidRPr="00961EF8">
        <w:rPr>
          <w:sz w:val="22"/>
          <w:szCs w:val="22"/>
        </w:rPr>
        <w:t>in response to UL WUS from a UE</w:t>
      </w:r>
      <w:r w:rsidR="00961EF8">
        <w:rPr>
          <w:sz w:val="22"/>
          <w:szCs w:val="22"/>
        </w:rPr>
        <w:t xml:space="preserve">, it can only do so during </w:t>
      </w:r>
      <w:r w:rsidR="009217A3">
        <w:rPr>
          <w:sz w:val="22"/>
          <w:szCs w:val="22"/>
        </w:rPr>
        <w:t xml:space="preserve">the period of </w:t>
      </w:r>
      <w:r w:rsidR="00961EF8">
        <w:rPr>
          <w:sz w:val="22"/>
          <w:szCs w:val="22"/>
        </w:rPr>
        <w:t xml:space="preserve">its </w:t>
      </w:r>
      <w:r w:rsidR="00A42E54">
        <w:rPr>
          <w:sz w:val="22"/>
          <w:szCs w:val="22"/>
        </w:rPr>
        <w:t xml:space="preserve">on-demand </w:t>
      </w:r>
      <w:r w:rsidR="00961EF8" w:rsidRPr="00961EF8">
        <w:rPr>
          <w:sz w:val="22"/>
          <w:szCs w:val="22"/>
        </w:rPr>
        <w:t>SIB1 transmission</w:t>
      </w:r>
      <w:r w:rsidR="00273AC3">
        <w:rPr>
          <w:sz w:val="22"/>
          <w:szCs w:val="22"/>
        </w:rPr>
        <w:t>. Beyond that, t</w:t>
      </w:r>
      <w:r w:rsidR="00273AC3" w:rsidRPr="00273AC3">
        <w:rPr>
          <w:sz w:val="22"/>
          <w:szCs w:val="22"/>
        </w:rPr>
        <w:t>he WUS configuration of its neighboring NES cells</w:t>
      </w:r>
      <w:r w:rsidR="00273AC3">
        <w:rPr>
          <w:sz w:val="22"/>
          <w:szCs w:val="22"/>
        </w:rPr>
        <w:t xml:space="preserve"> may not be possibly retrieved.</w:t>
      </w:r>
    </w:p>
    <w:p w14:paraId="0F6CB6BD" w14:textId="34D450DD" w:rsidR="00577D51" w:rsidRDefault="00273AC3" w:rsidP="001926E4">
      <w:pPr>
        <w:jc w:val="both"/>
        <w:rPr>
          <w:sz w:val="22"/>
          <w:szCs w:val="22"/>
        </w:rPr>
      </w:pPr>
      <w:r>
        <w:rPr>
          <w:sz w:val="22"/>
          <w:szCs w:val="22"/>
        </w:rPr>
        <w:lastRenderedPageBreak/>
        <w:t xml:space="preserve">Moreover, if an NES cell happens to be in the coverage of </w:t>
      </w:r>
      <w:r w:rsidR="004E01EB">
        <w:rPr>
          <w:sz w:val="22"/>
          <w:szCs w:val="22"/>
        </w:rPr>
        <w:t xml:space="preserve">more than one </w:t>
      </w:r>
      <w:r>
        <w:rPr>
          <w:sz w:val="22"/>
          <w:szCs w:val="22"/>
        </w:rPr>
        <w:t>Cell A, the provision of neighbo</w:t>
      </w:r>
      <w:r w:rsidRPr="00273AC3">
        <w:rPr>
          <w:sz w:val="22"/>
          <w:szCs w:val="22"/>
        </w:rPr>
        <w:t>ring NES cell’s WUS configuration</w:t>
      </w:r>
      <w:r w:rsidR="00D40015">
        <w:rPr>
          <w:sz w:val="22"/>
          <w:szCs w:val="22"/>
        </w:rPr>
        <w:t xml:space="preserve"> will become </w:t>
      </w:r>
      <w:r w:rsidR="009217A3">
        <w:rPr>
          <w:sz w:val="22"/>
          <w:szCs w:val="22"/>
        </w:rPr>
        <w:t xml:space="preserve">more </w:t>
      </w:r>
      <w:r w:rsidR="00D40015">
        <w:rPr>
          <w:sz w:val="22"/>
          <w:szCs w:val="22"/>
        </w:rPr>
        <w:t xml:space="preserve">complicated, </w:t>
      </w:r>
      <w:r w:rsidR="000609AA">
        <w:rPr>
          <w:sz w:val="22"/>
          <w:szCs w:val="22"/>
        </w:rPr>
        <w:t xml:space="preserve">because </w:t>
      </w:r>
      <w:r w:rsidR="009217A3">
        <w:rPr>
          <w:sz w:val="22"/>
          <w:szCs w:val="22"/>
        </w:rPr>
        <w:t xml:space="preserve">extra </w:t>
      </w:r>
      <w:r w:rsidR="00DE1982">
        <w:rPr>
          <w:sz w:val="22"/>
          <w:szCs w:val="22"/>
        </w:rPr>
        <w:t xml:space="preserve">filtering </w:t>
      </w:r>
      <w:r w:rsidR="0065303A">
        <w:rPr>
          <w:sz w:val="22"/>
          <w:szCs w:val="22"/>
        </w:rPr>
        <w:t>on the NES cell</w:t>
      </w:r>
      <w:r w:rsidR="009217A3">
        <w:rPr>
          <w:sz w:val="22"/>
          <w:szCs w:val="22"/>
        </w:rPr>
        <w:t xml:space="preserve"> </w:t>
      </w:r>
      <w:r w:rsidR="000609AA">
        <w:rPr>
          <w:sz w:val="22"/>
          <w:szCs w:val="22"/>
        </w:rPr>
        <w:t xml:space="preserve">will be needed </w:t>
      </w:r>
      <w:r w:rsidR="009217A3">
        <w:rPr>
          <w:sz w:val="22"/>
          <w:szCs w:val="22"/>
        </w:rPr>
        <w:t xml:space="preserve">to </w:t>
      </w:r>
      <w:r w:rsidR="000609AA">
        <w:rPr>
          <w:sz w:val="22"/>
          <w:szCs w:val="22"/>
        </w:rPr>
        <w:t>determine</w:t>
      </w:r>
      <w:r w:rsidR="009217A3">
        <w:rPr>
          <w:sz w:val="22"/>
          <w:szCs w:val="22"/>
        </w:rPr>
        <w:t xml:space="preserve"> </w:t>
      </w:r>
      <w:r w:rsidR="000609AA">
        <w:rPr>
          <w:sz w:val="22"/>
          <w:szCs w:val="22"/>
        </w:rPr>
        <w:t>which</w:t>
      </w:r>
      <w:r w:rsidR="009217A3">
        <w:rPr>
          <w:sz w:val="22"/>
          <w:szCs w:val="22"/>
        </w:rPr>
        <w:t xml:space="preserve"> neighboring </w:t>
      </w:r>
      <w:r w:rsidR="000609AA">
        <w:rPr>
          <w:sz w:val="22"/>
          <w:szCs w:val="22"/>
        </w:rPr>
        <w:t>NES cells are located in the coverage of the same Cell A</w:t>
      </w:r>
      <w:r w:rsidR="0065303A">
        <w:rPr>
          <w:sz w:val="22"/>
          <w:szCs w:val="22"/>
        </w:rPr>
        <w:t>.</w:t>
      </w:r>
    </w:p>
    <w:p w14:paraId="0456C303" w14:textId="177A891C" w:rsidR="00D05411" w:rsidRPr="004F416C" w:rsidRDefault="00DE1982" w:rsidP="001926E4">
      <w:pPr>
        <w:jc w:val="both"/>
        <w:rPr>
          <w:rFonts w:eastAsia="新細明體"/>
          <w:b/>
          <w:bCs/>
          <w:sz w:val="22"/>
          <w:szCs w:val="22"/>
          <w:lang w:eastAsia="zh-TW"/>
        </w:rPr>
      </w:pPr>
      <w:r w:rsidRPr="004B4709">
        <w:rPr>
          <w:rFonts w:eastAsia="新細明體"/>
          <w:b/>
          <w:bCs/>
          <w:sz w:val="22"/>
          <w:szCs w:val="22"/>
          <w:lang w:eastAsia="zh-TW"/>
        </w:rPr>
        <w:t xml:space="preserve">Proposal </w:t>
      </w:r>
      <w:r>
        <w:rPr>
          <w:rFonts w:eastAsia="新細明體"/>
          <w:b/>
          <w:bCs/>
          <w:sz w:val="22"/>
          <w:szCs w:val="22"/>
          <w:lang w:eastAsia="zh-TW"/>
        </w:rPr>
        <w:t>1</w:t>
      </w:r>
      <w:r w:rsidRPr="004B4709">
        <w:rPr>
          <w:rFonts w:eastAsia="新細明體"/>
          <w:b/>
          <w:bCs/>
          <w:sz w:val="22"/>
          <w:szCs w:val="22"/>
          <w:lang w:eastAsia="zh-TW"/>
        </w:rPr>
        <w:t xml:space="preserve">. </w:t>
      </w:r>
      <w:r w:rsidR="00D05411">
        <w:rPr>
          <w:rFonts w:eastAsia="新細明體"/>
          <w:b/>
          <w:bCs/>
          <w:sz w:val="22"/>
          <w:szCs w:val="22"/>
          <w:lang w:eastAsia="zh-TW"/>
        </w:rPr>
        <w:t xml:space="preserve">RAN2 focuses on the provision of </w:t>
      </w:r>
      <w:r w:rsidR="00D05411" w:rsidRPr="00D05411">
        <w:rPr>
          <w:rFonts w:eastAsia="新細明體"/>
          <w:b/>
          <w:bCs/>
          <w:sz w:val="22"/>
          <w:szCs w:val="22"/>
          <w:lang w:eastAsia="zh-TW"/>
        </w:rPr>
        <w:t xml:space="preserve">NES cell’s WUS configuration by </w:t>
      </w:r>
      <w:r w:rsidR="00D05411">
        <w:rPr>
          <w:rFonts w:eastAsia="新細明體"/>
          <w:b/>
          <w:bCs/>
          <w:sz w:val="22"/>
          <w:szCs w:val="22"/>
          <w:lang w:eastAsia="zh-TW"/>
        </w:rPr>
        <w:t>C</w:t>
      </w:r>
      <w:r w:rsidR="00D05411" w:rsidRPr="00D05411">
        <w:rPr>
          <w:rFonts w:eastAsia="新細明體"/>
          <w:b/>
          <w:bCs/>
          <w:sz w:val="22"/>
          <w:szCs w:val="22"/>
          <w:lang w:eastAsia="zh-TW"/>
        </w:rPr>
        <w:t>ell</w:t>
      </w:r>
      <w:r w:rsidR="00D05411">
        <w:rPr>
          <w:rFonts w:eastAsia="新細明體"/>
          <w:b/>
          <w:bCs/>
          <w:sz w:val="22"/>
          <w:szCs w:val="22"/>
          <w:lang w:eastAsia="zh-TW"/>
        </w:rPr>
        <w:t xml:space="preserve"> A, and deprioritize</w:t>
      </w:r>
      <w:r w:rsidR="008C7F93">
        <w:rPr>
          <w:rFonts w:eastAsia="新細明體"/>
          <w:b/>
          <w:bCs/>
          <w:sz w:val="22"/>
          <w:szCs w:val="22"/>
          <w:lang w:eastAsia="zh-TW"/>
        </w:rPr>
        <w:t>s</w:t>
      </w:r>
      <w:r w:rsidR="00D05411">
        <w:rPr>
          <w:rFonts w:eastAsia="新細明體"/>
          <w:b/>
          <w:bCs/>
          <w:sz w:val="22"/>
          <w:szCs w:val="22"/>
          <w:lang w:eastAsia="zh-TW"/>
        </w:rPr>
        <w:t xml:space="preserve"> that by </w:t>
      </w:r>
      <w:r w:rsidR="00C821A8">
        <w:rPr>
          <w:rFonts w:eastAsia="新細明體"/>
          <w:b/>
          <w:bCs/>
          <w:sz w:val="22"/>
          <w:szCs w:val="22"/>
          <w:lang w:eastAsia="zh-TW"/>
        </w:rPr>
        <w:t xml:space="preserve">neighboring </w:t>
      </w:r>
      <w:r w:rsidR="00D05411">
        <w:rPr>
          <w:rFonts w:eastAsia="新細明體"/>
          <w:b/>
          <w:bCs/>
          <w:sz w:val="22"/>
          <w:szCs w:val="22"/>
          <w:lang w:eastAsia="zh-TW"/>
        </w:rPr>
        <w:t>NES cell</w:t>
      </w:r>
      <w:r w:rsidR="00C821A8">
        <w:rPr>
          <w:rFonts w:eastAsia="新細明體"/>
          <w:b/>
          <w:bCs/>
          <w:sz w:val="22"/>
          <w:szCs w:val="22"/>
          <w:lang w:eastAsia="zh-TW"/>
        </w:rPr>
        <w:t>s</w:t>
      </w:r>
      <w:r w:rsidR="00D05411">
        <w:rPr>
          <w:rFonts w:eastAsia="新細明體"/>
          <w:b/>
          <w:bCs/>
          <w:sz w:val="22"/>
          <w:szCs w:val="22"/>
          <w:lang w:eastAsia="zh-TW"/>
        </w:rPr>
        <w:t>.</w:t>
      </w:r>
    </w:p>
    <w:p w14:paraId="0B7DA80E" w14:textId="77777777" w:rsidR="0063333C" w:rsidRDefault="0063333C" w:rsidP="0063333C">
      <w:pPr>
        <w:jc w:val="both"/>
        <w:rPr>
          <w:sz w:val="22"/>
          <w:szCs w:val="22"/>
        </w:rPr>
      </w:pPr>
    </w:p>
    <w:p w14:paraId="356B201F" w14:textId="3DF10F84" w:rsidR="00176630" w:rsidRPr="00F76F63" w:rsidRDefault="00F52601" w:rsidP="00F52601">
      <w:pPr>
        <w:pStyle w:val="2"/>
      </w:pPr>
      <w:r w:rsidRPr="00F52601">
        <w:t xml:space="preserve">SIB1 checking before </w:t>
      </w:r>
      <w:r w:rsidR="00664DEC">
        <w:t xml:space="preserve">on-demand </w:t>
      </w:r>
      <w:r w:rsidRPr="00F52601">
        <w:t>request</w:t>
      </w:r>
      <w:r w:rsidR="00664DEC">
        <w:t>s</w:t>
      </w:r>
    </w:p>
    <w:p w14:paraId="1FBCFC93" w14:textId="77777777" w:rsidR="009E39CF" w:rsidRDefault="009E39CF" w:rsidP="009E39CF">
      <w:pPr>
        <w:jc w:val="both"/>
        <w:rPr>
          <w:sz w:val="22"/>
          <w:szCs w:val="22"/>
        </w:rPr>
      </w:pPr>
      <w:r w:rsidRPr="00A20D2B">
        <w:rPr>
          <w:sz w:val="22"/>
          <w:szCs w:val="22"/>
        </w:rPr>
        <w:t>RAN2#127</w:t>
      </w:r>
      <w:r>
        <w:rPr>
          <w:sz w:val="22"/>
          <w:szCs w:val="22"/>
        </w:rPr>
        <w:t>-bis</w:t>
      </w:r>
      <w:r w:rsidRPr="00A20D2B">
        <w:rPr>
          <w:sz w:val="22"/>
          <w:szCs w:val="22"/>
        </w:rPr>
        <w:t xml:space="preserve"> agreement</w:t>
      </w:r>
      <w:r>
        <w:rPr>
          <w:sz w:val="22"/>
          <w:szCs w:val="22"/>
        </w:rPr>
        <w:t xml:space="preserve"> [3]:</w:t>
      </w:r>
    </w:p>
    <w:p w14:paraId="303259B0" w14:textId="02A73E47" w:rsidR="009E39CF" w:rsidRPr="00960FFF" w:rsidRDefault="009E39CF" w:rsidP="009E39CF">
      <w:pPr>
        <w:numPr>
          <w:ilvl w:val="0"/>
          <w:numId w:val="67"/>
        </w:numPr>
        <w:overflowPunct/>
        <w:autoSpaceDE/>
        <w:autoSpaceDN/>
        <w:adjustRightInd/>
        <w:spacing w:before="120" w:after="120"/>
        <w:rPr>
          <w:rFonts w:ascii="Times" w:hAnsi="Times" w:cs="Times"/>
          <w:color w:val="000000" w:themeColor="text1"/>
          <w:sz w:val="22"/>
          <w:szCs w:val="22"/>
          <w:lang w:eastAsia="zh-CN"/>
        </w:rPr>
      </w:pPr>
      <w:r w:rsidRPr="00960FFF">
        <w:rPr>
          <w:rFonts w:ascii="Times" w:hAnsi="Times" w:cs="Times"/>
          <w:color w:val="000000" w:themeColor="text1"/>
          <w:sz w:val="22"/>
          <w:szCs w:val="22"/>
          <w:lang w:eastAsia="zh-CN"/>
        </w:rPr>
        <w:t>If UE has SIB1 request configuration of a cell, UE needs to check if SIB1 is currently being broadcasted or provided on demand for that cell before requesting SIB1 of that cell.</w:t>
      </w:r>
    </w:p>
    <w:p w14:paraId="24E27C08" w14:textId="77777777" w:rsidR="009E39CF" w:rsidRDefault="009E39CF" w:rsidP="00176630">
      <w:pPr>
        <w:jc w:val="both"/>
        <w:rPr>
          <w:sz w:val="22"/>
          <w:szCs w:val="22"/>
        </w:rPr>
      </w:pPr>
    </w:p>
    <w:p w14:paraId="248B08EB" w14:textId="76A14BB6" w:rsidR="00235D95" w:rsidRDefault="001B1C7C" w:rsidP="00176630">
      <w:pPr>
        <w:jc w:val="both"/>
        <w:rPr>
          <w:sz w:val="22"/>
          <w:szCs w:val="22"/>
        </w:rPr>
      </w:pPr>
      <w:r>
        <w:rPr>
          <w:sz w:val="22"/>
          <w:szCs w:val="22"/>
        </w:rPr>
        <w:t>C</w:t>
      </w:r>
      <w:r w:rsidRPr="001B1C7C">
        <w:rPr>
          <w:sz w:val="22"/>
          <w:szCs w:val="22"/>
        </w:rPr>
        <w:t>heck</w:t>
      </w:r>
      <w:r>
        <w:rPr>
          <w:sz w:val="22"/>
          <w:szCs w:val="22"/>
        </w:rPr>
        <w:t>ing</w:t>
      </w:r>
      <w:r w:rsidRPr="001B1C7C">
        <w:rPr>
          <w:sz w:val="22"/>
          <w:szCs w:val="22"/>
        </w:rPr>
        <w:t xml:space="preserve"> if SIB1 is currently being broadcasted or provided on demand for that cell before requesting SIB1 of that cell</w:t>
      </w:r>
      <w:r>
        <w:rPr>
          <w:sz w:val="22"/>
          <w:szCs w:val="22"/>
        </w:rPr>
        <w:t xml:space="preserve"> doe</w:t>
      </w:r>
      <w:r w:rsidR="0063333C">
        <w:rPr>
          <w:sz w:val="22"/>
          <w:szCs w:val="22"/>
        </w:rPr>
        <w:t>s have the benefit of reducing redundant on-demand SIB1 requests</w:t>
      </w:r>
      <w:r w:rsidR="00A912A9">
        <w:rPr>
          <w:sz w:val="22"/>
          <w:szCs w:val="22"/>
        </w:rPr>
        <w:t xml:space="preserve"> from </w:t>
      </w:r>
      <w:r w:rsidR="00930E93">
        <w:rPr>
          <w:sz w:val="22"/>
          <w:szCs w:val="22"/>
        </w:rPr>
        <w:t xml:space="preserve">other </w:t>
      </w:r>
      <w:r w:rsidR="00A912A9">
        <w:rPr>
          <w:sz w:val="22"/>
          <w:szCs w:val="22"/>
        </w:rPr>
        <w:t>NES UEs</w:t>
      </w:r>
      <w:r w:rsidR="0063333C">
        <w:rPr>
          <w:sz w:val="22"/>
          <w:szCs w:val="22"/>
        </w:rPr>
        <w:t xml:space="preserve">. However, such checking is strongly related to </w:t>
      </w:r>
      <w:r w:rsidR="00655858">
        <w:rPr>
          <w:sz w:val="22"/>
          <w:szCs w:val="22"/>
        </w:rPr>
        <w:t xml:space="preserve">the </w:t>
      </w:r>
      <w:r w:rsidR="00A912A9">
        <w:rPr>
          <w:sz w:val="22"/>
          <w:szCs w:val="22"/>
        </w:rPr>
        <w:t xml:space="preserve">issues </w:t>
      </w:r>
      <w:r w:rsidR="00655858">
        <w:rPr>
          <w:sz w:val="22"/>
          <w:szCs w:val="22"/>
        </w:rPr>
        <w:t>below:</w:t>
      </w:r>
    </w:p>
    <w:tbl>
      <w:tblPr>
        <w:tblStyle w:val="TableGrid1"/>
        <w:tblW w:w="0" w:type="auto"/>
        <w:tblLook w:val="04A0" w:firstRow="1" w:lastRow="0" w:firstColumn="1" w:lastColumn="0" w:noHBand="0" w:noVBand="1"/>
      </w:tblPr>
      <w:tblGrid>
        <w:gridCol w:w="9350"/>
      </w:tblGrid>
      <w:tr w:rsidR="00655858" w:rsidRPr="002E3F8B" w14:paraId="4B6D396B" w14:textId="77777777" w:rsidTr="009C4EE5">
        <w:tc>
          <w:tcPr>
            <w:tcW w:w="9350" w:type="dxa"/>
          </w:tcPr>
          <w:p w14:paraId="438169F1" w14:textId="08D0A08F" w:rsidR="00655858" w:rsidRPr="00655858" w:rsidRDefault="00655858" w:rsidP="00655858">
            <w:pPr>
              <w:overflowPunct/>
              <w:autoSpaceDE/>
              <w:autoSpaceDN/>
              <w:adjustRightInd/>
              <w:spacing w:after="0"/>
              <w:rPr>
                <w:rFonts w:ascii="Times" w:eastAsia="新細明體" w:hAnsi="Times"/>
                <w:szCs w:val="24"/>
                <w:lang w:val="en-GB" w:eastAsia="zh-TW"/>
              </w:rPr>
            </w:pPr>
            <w:bookmarkStart w:id="11" w:name="OLE_LINK175"/>
            <w:r w:rsidRPr="00655858">
              <w:rPr>
                <w:rFonts w:ascii="Times" w:eastAsia="新細明體" w:hAnsi="Times"/>
                <w:szCs w:val="24"/>
                <w:lang w:val="en-GB" w:eastAsia="zh-TW"/>
              </w:rPr>
              <w:t xml:space="preserve">In RAN1 #118, the following is agreed for time domain on-demand SIB1 transmission </w:t>
            </w:r>
            <w:bookmarkEnd w:id="11"/>
            <w:r>
              <w:rPr>
                <w:rFonts w:ascii="Times" w:eastAsia="新細明體" w:hAnsi="Times"/>
                <w:szCs w:val="24"/>
                <w:lang w:val="en-GB" w:eastAsia="zh-TW"/>
              </w:rPr>
              <w:t>behavior</w:t>
            </w:r>
            <w:r w:rsidR="003D5514">
              <w:rPr>
                <w:rFonts w:ascii="Times" w:eastAsia="新細明體" w:hAnsi="Times"/>
                <w:szCs w:val="24"/>
                <w:lang w:val="en-GB" w:eastAsia="zh-TW"/>
              </w:rPr>
              <w:t>:</w:t>
            </w:r>
          </w:p>
          <w:p w14:paraId="56CA1160" w14:textId="77777777" w:rsidR="00655858" w:rsidRPr="00655858" w:rsidRDefault="00655858" w:rsidP="00655858">
            <w:pPr>
              <w:overflowPunct/>
              <w:autoSpaceDE/>
              <w:autoSpaceDN/>
              <w:adjustRightInd/>
              <w:spacing w:after="0"/>
              <w:ind w:leftChars="100" w:left="200"/>
              <w:rPr>
                <w:rFonts w:eastAsia="Batang"/>
                <w:b/>
                <w:bCs/>
                <w:szCs w:val="24"/>
                <w:lang w:val="en-GB"/>
              </w:rPr>
            </w:pPr>
            <w:bookmarkStart w:id="12" w:name="OLE_LINK97"/>
            <w:r w:rsidRPr="00655858">
              <w:rPr>
                <w:rFonts w:eastAsia="Batang"/>
                <w:b/>
                <w:bCs/>
                <w:szCs w:val="24"/>
                <w:highlight w:val="green"/>
                <w:lang w:val="en-GB"/>
              </w:rPr>
              <w:t>Agreement</w:t>
            </w:r>
          </w:p>
          <w:p w14:paraId="21096D03" w14:textId="77777777" w:rsidR="00655858" w:rsidRPr="00655858" w:rsidRDefault="00655858" w:rsidP="00655858">
            <w:pPr>
              <w:overflowPunct/>
              <w:autoSpaceDE/>
              <w:autoSpaceDN/>
              <w:adjustRightInd/>
              <w:spacing w:after="0"/>
              <w:ind w:leftChars="100" w:left="200"/>
              <w:rPr>
                <w:rFonts w:eastAsia="新細明體"/>
                <w:szCs w:val="24"/>
                <w:lang w:val="en-GB" w:eastAsia="zh-TW"/>
              </w:rPr>
            </w:pPr>
            <w:r w:rsidRPr="00655858">
              <w:rPr>
                <w:rFonts w:eastAsia="新細明體"/>
                <w:szCs w:val="24"/>
                <w:lang w:val="en-GB" w:eastAsia="zh-TW"/>
              </w:rPr>
              <w:t xml:space="preserve">At least for Case-2: For further study of </w:t>
            </w:r>
            <w:r w:rsidRPr="00655858">
              <w:rPr>
                <w:rFonts w:eastAsia="新細明體"/>
                <w:szCs w:val="24"/>
                <w:highlight w:val="yellow"/>
                <w:lang w:val="en-GB" w:eastAsia="zh-TW"/>
              </w:rPr>
              <w:t>type 0 PDCCH monitoring occasions for on demand SIB1</w:t>
            </w:r>
            <w:r w:rsidRPr="00655858">
              <w:rPr>
                <w:rFonts w:eastAsia="新細明體"/>
                <w:szCs w:val="24"/>
                <w:lang w:val="en-GB" w:eastAsia="zh-TW"/>
              </w:rPr>
              <w:t xml:space="preserve">, on the </w:t>
            </w:r>
            <w:bookmarkStart w:id="13" w:name="OLE_LINK433"/>
            <w:r w:rsidRPr="00655858">
              <w:rPr>
                <w:rFonts w:eastAsia="新細明體"/>
                <w:szCs w:val="24"/>
                <w:highlight w:val="yellow"/>
                <w:lang w:val="en-GB" w:eastAsia="zh-TW"/>
              </w:rPr>
              <w:t>starting time and duration</w:t>
            </w:r>
            <w:bookmarkEnd w:id="13"/>
            <w:r w:rsidRPr="00655858">
              <w:rPr>
                <w:rFonts w:eastAsia="新細明體"/>
                <w:szCs w:val="24"/>
                <w:lang w:val="en-GB" w:eastAsia="zh-TW"/>
              </w:rPr>
              <w:t xml:space="preserve"> of the </w:t>
            </w:r>
            <w:r w:rsidRPr="00655858">
              <w:rPr>
                <w:rFonts w:eastAsia="新細明體"/>
                <w:szCs w:val="24"/>
                <w:highlight w:val="yellow"/>
                <w:lang w:val="en-GB" w:eastAsia="zh-TW"/>
              </w:rPr>
              <w:t>time window</w:t>
            </w:r>
            <w:r w:rsidRPr="00655858">
              <w:rPr>
                <w:rFonts w:eastAsia="新細明體"/>
                <w:szCs w:val="24"/>
                <w:lang w:val="en-GB" w:eastAsia="zh-TW"/>
              </w:rPr>
              <w:t xml:space="preserve"> of type 0 PDCCH monitoring occasions, RAN1 to </w:t>
            </w:r>
            <w:r w:rsidRPr="00655858">
              <w:rPr>
                <w:rFonts w:eastAsia="新細明體"/>
                <w:szCs w:val="24"/>
                <w:highlight w:val="yellow"/>
                <w:lang w:val="en-GB" w:eastAsia="zh-TW"/>
              </w:rPr>
              <w:t>down select from the following two options</w:t>
            </w:r>
            <w:r w:rsidRPr="00655858">
              <w:rPr>
                <w:rFonts w:eastAsia="新細明體"/>
                <w:szCs w:val="24"/>
                <w:lang w:val="en-GB" w:eastAsia="zh-TW"/>
              </w:rPr>
              <w:t>:</w:t>
            </w:r>
          </w:p>
          <w:p w14:paraId="01A7DD77" w14:textId="77777777" w:rsidR="00655858" w:rsidRPr="00655858" w:rsidRDefault="00655858" w:rsidP="00655858">
            <w:pPr>
              <w:numPr>
                <w:ilvl w:val="0"/>
                <w:numId w:val="69"/>
              </w:numPr>
              <w:overflowPunct/>
              <w:autoSpaceDE/>
              <w:autoSpaceDN/>
              <w:adjustRightInd/>
              <w:spacing w:after="0"/>
              <w:ind w:leftChars="280" w:left="920"/>
              <w:rPr>
                <w:rFonts w:eastAsia="新細明體"/>
                <w:lang w:val="en-GB" w:eastAsia="zh-TW"/>
              </w:rPr>
            </w:pPr>
            <w:r w:rsidRPr="00655858">
              <w:rPr>
                <w:rFonts w:eastAsia="新細明體"/>
                <w:highlight w:val="yellow"/>
                <w:lang w:val="en-GB" w:eastAsia="zh-TW"/>
              </w:rPr>
              <w:t>Option 1</w:t>
            </w:r>
            <w:r w:rsidRPr="00655858">
              <w:rPr>
                <w:rFonts w:eastAsia="新細明體"/>
                <w:lang w:val="en-GB" w:eastAsia="zh-TW"/>
              </w:rPr>
              <w:t xml:space="preserve">: </w:t>
            </w:r>
            <w:bookmarkStart w:id="14" w:name="OLE_LINK434"/>
            <w:r w:rsidRPr="00655858">
              <w:rPr>
                <w:rFonts w:eastAsia="新細明體"/>
                <w:lang w:val="en-GB" w:eastAsia="zh-TW"/>
              </w:rPr>
              <w:t xml:space="preserve">starting time and duration are indicated </w:t>
            </w:r>
            <w:bookmarkStart w:id="15" w:name="OLE_LINK148"/>
            <w:r w:rsidRPr="00655858">
              <w:rPr>
                <w:rFonts w:eastAsia="新細明體"/>
                <w:lang w:val="en-GB" w:eastAsia="zh-TW"/>
              </w:rPr>
              <w:t>in</w:t>
            </w:r>
            <w:bookmarkEnd w:id="14"/>
            <w:r w:rsidRPr="00655858">
              <w:rPr>
                <w:rFonts w:eastAsia="新細明體"/>
                <w:lang w:val="en-GB" w:eastAsia="zh-TW"/>
              </w:rPr>
              <w:t xml:space="preserve"> </w:t>
            </w:r>
            <w:r w:rsidRPr="00655858">
              <w:rPr>
                <w:rFonts w:eastAsia="新細明體"/>
                <w:highlight w:val="yellow"/>
                <w:lang w:val="en-GB" w:eastAsia="zh-TW"/>
              </w:rPr>
              <w:t xml:space="preserve">RAR </w:t>
            </w:r>
            <w:bookmarkStart w:id="16" w:name="OLE_LINK439"/>
            <w:r w:rsidRPr="00655858">
              <w:rPr>
                <w:rFonts w:eastAsia="新細明體"/>
                <w:lang w:val="en-GB" w:eastAsia="zh-TW"/>
              </w:rPr>
              <w:t>of the UL-WUS transmission</w:t>
            </w:r>
            <w:bookmarkEnd w:id="15"/>
            <w:bookmarkEnd w:id="16"/>
          </w:p>
          <w:p w14:paraId="1FE7DBC0" w14:textId="77777777" w:rsidR="00655858" w:rsidRPr="00655858" w:rsidRDefault="00655858" w:rsidP="00655858">
            <w:pPr>
              <w:numPr>
                <w:ilvl w:val="0"/>
                <w:numId w:val="69"/>
              </w:numPr>
              <w:overflowPunct/>
              <w:autoSpaceDE/>
              <w:autoSpaceDN/>
              <w:adjustRightInd/>
              <w:spacing w:after="0"/>
              <w:ind w:leftChars="280" w:left="920"/>
              <w:rPr>
                <w:rFonts w:eastAsia="新細明體"/>
                <w:lang w:val="en-GB" w:eastAsia="zh-TW"/>
              </w:rPr>
            </w:pPr>
            <w:r w:rsidRPr="00655858">
              <w:rPr>
                <w:rFonts w:eastAsia="新細明體"/>
                <w:highlight w:val="yellow"/>
                <w:lang w:val="en-GB" w:eastAsia="zh-TW"/>
              </w:rPr>
              <w:t>Option 2</w:t>
            </w:r>
            <w:r w:rsidRPr="00655858">
              <w:rPr>
                <w:rFonts w:eastAsia="新細明體"/>
                <w:lang w:val="en-GB" w:eastAsia="zh-TW"/>
              </w:rPr>
              <w:t xml:space="preserve">: starting time and duration are </w:t>
            </w:r>
            <w:bookmarkStart w:id="17" w:name="OLE_LINK152"/>
            <w:r w:rsidRPr="00655858">
              <w:rPr>
                <w:rFonts w:eastAsia="新細明體"/>
                <w:lang w:val="en-GB" w:eastAsia="zh-TW"/>
              </w:rPr>
              <w:t xml:space="preserve">indicated in the </w:t>
            </w:r>
            <w:r w:rsidRPr="00655858">
              <w:rPr>
                <w:rFonts w:eastAsia="新細明體"/>
                <w:highlight w:val="yellow"/>
                <w:lang w:val="en-GB" w:eastAsia="zh-TW"/>
              </w:rPr>
              <w:t>UL WUS configuration</w:t>
            </w:r>
            <w:bookmarkEnd w:id="17"/>
          </w:p>
          <w:p w14:paraId="1CE60D1A" w14:textId="77777777" w:rsidR="00655858" w:rsidRPr="00655858" w:rsidRDefault="00655858" w:rsidP="00655858">
            <w:pPr>
              <w:overflowPunct/>
              <w:autoSpaceDE/>
              <w:autoSpaceDN/>
              <w:adjustRightInd/>
              <w:spacing w:after="0"/>
              <w:ind w:leftChars="100" w:left="200"/>
              <w:rPr>
                <w:rFonts w:eastAsia="Batang"/>
                <w:szCs w:val="24"/>
                <w:highlight w:val="green"/>
                <w:lang w:val="en-GB"/>
              </w:rPr>
            </w:pPr>
          </w:p>
          <w:p w14:paraId="40914DD6" w14:textId="77777777" w:rsidR="00655858" w:rsidRPr="00655858" w:rsidRDefault="00655858" w:rsidP="00655858">
            <w:pPr>
              <w:overflowPunct/>
              <w:autoSpaceDE/>
              <w:autoSpaceDN/>
              <w:adjustRightInd/>
              <w:spacing w:after="0"/>
              <w:ind w:leftChars="100" w:left="200"/>
              <w:rPr>
                <w:rFonts w:eastAsia="Batang"/>
                <w:b/>
                <w:bCs/>
                <w:szCs w:val="24"/>
                <w:lang w:val="en-GB"/>
              </w:rPr>
            </w:pPr>
            <w:r w:rsidRPr="00655858">
              <w:rPr>
                <w:rFonts w:eastAsia="Batang"/>
                <w:b/>
                <w:bCs/>
                <w:szCs w:val="24"/>
                <w:highlight w:val="green"/>
                <w:lang w:val="en-GB"/>
              </w:rPr>
              <w:t>Agreement</w:t>
            </w:r>
          </w:p>
          <w:p w14:paraId="2163F375" w14:textId="77777777" w:rsidR="00655858" w:rsidRPr="00655858" w:rsidRDefault="00655858" w:rsidP="00655858">
            <w:pPr>
              <w:overflowPunct/>
              <w:autoSpaceDE/>
              <w:autoSpaceDN/>
              <w:adjustRightInd/>
              <w:spacing w:after="0"/>
              <w:ind w:leftChars="100" w:left="200"/>
              <w:rPr>
                <w:rFonts w:eastAsia="新細明體"/>
                <w:szCs w:val="24"/>
                <w:lang w:val="en-GB" w:eastAsia="zh-TW"/>
              </w:rPr>
            </w:pPr>
            <w:r w:rsidRPr="00655858">
              <w:rPr>
                <w:rFonts w:eastAsia="新細明體"/>
                <w:szCs w:val="24"/>
                <w:lang w:val="en-GB" w:eastAsia="zh-TW"/>
              </w:rPr>
              <w:t xml:space="preserve">At least for Case-2: For further study of </w:t>
            </w:r>
            <w:r w:rsidRPr="00655858">
              <w:rPr>
                <w:rFonts w:eastAsia="新細明體"/>
                <w:szCs w:val="24"/>
                <w:highlight w:val="yellow"/>
                <w:lang w:val="en-GB" w:eastAsia="zh-TW"/>
              </w:rPr>
              <w:t>type 0 PDCCH monitoring occasions for on demand SIB1</w:t>
            </w:r>
            <w:r w:rsidRPr="00655858">
              <w:rPr>
                <w:rFonts w:eastAsia="新細明體"/>
                <w:szCs w:val="24"/>
                <w:lang w:val="en-GB" w:eastAsia="zh-TW"/>
              </w:rPr>
              <w:t xml:space="preserve">, on </w:t>
            </w:r>
            <w:bookmarkStart w:id="18" w:name="OLE_LINK438"/>
            <w:r w:rsidRPr="00655858">
              <w:rPr>
                <w:rFonts w:eastAsia="新細明體"/>
                <w:szCs w:val="24"/>
                <w:highlight w:val="yellow"/>
                <w:lang w:val="en-GB" w:eastAsia="zh-TW"/>
              </w:rPr>
              <w:t>reference time point</w:t>
            </w:r>
            <w:bookmarkEnd w:id="18"/>
            <w:r w:rsidRPr="00655858">
              <w:rPr>
                <w:rFonts w:eastAsia="新細明體"/>
                <w:szCs w:val="24"/>
                <w:lang w:val="en-GB" w:eastAsia="zh-TW"/>
              </w:rPr>
              <w:t xml:space="preserve"> to determine the </w:t>
            </w:r>
            <w:r w:rsidRPr="00655858">
              <w:rPr>
                <w:rFonts w:eastAsia="新細明體"/>
                <w:szCs w:val="24"/>
                <w:highlight w:val="yellow"/>
                <w:lang w:val="en-GB" w:eastAsia="zh-TW"/>
              </w:rPr>
              <w:t>window starting time</w:t>
            </w:r>
            <w:r w:rsidRPr="00655858">
              <w:rPr>
                <w:rFonts w:eastAsia="新細明體"/>
                <w:szCs w:val="24"/>
                <w:lang w:val="en-GB" w:eastAsia="zh-TW"/>
              </w:rPr>
              <w:t xml:space="preserve">, RAN1 to </w:t>
            </w:r>
            <w:r w:rsidRPr="00655858">
              <w:rPr>
                <w:rFonts w:eastAsia="新細明體"/>
                <w:szCs w:val="24"/>
                <w:highlight w:val="yellow"/>
                <w:lang w:val="en-GB" w:eastAsia="zh-TW"/>
              </w:rPr>
              <w:t>down select from the following two options</w:t>
            </w:r>
            <w:r w:rsidRPr="00655858">
              <w:rPr>
                <w:rFonts w:eastAsia="新細明體"/>
                <w:szCs w:val="24"/>
                <w:lang w:val="en-GB" w:eastAsia="zh-TW"/>
              </w:rPr>
              <w:t>:</w:t>
            </w:r>
          </w:p>
          <w:p w14:paraId="127F9018" w14:textId="77777777" w:rsidR="00655858" w:rsidRPr="00655858" w:rsidRDefault="00655858" w:rsidP="00655858">
            <w:pPr>
              <w:numPr>
                <w:ilvl w:val="0"/>
                <w:numId w:val="70"/>
              </w:numPr>
              <w:overflowPunct/>
              <w:autoSpaceDE/>
              <w:autoSpaceDN/>
              <w:adjustRightInd/>
              <w:spacing w:after="0"/>
              <w:ind w:leftChars="280" w:left="920"/>
              <w:rPr>
                <w:rFonts w:eastAsia="新細明體"/>
                <w:lang w:val="en-GB" w:eastAsia="zh-TW"/>
              </w:rPr>
            </w:pPr>
            <w:r w:rsidRPr="00655858">
              <w:rPr>
                <w:rFonts w:eastAsia="新細明體"/>
                <w:highlight w:val="yellow"/>
                <w:lang w:val="en-GB" w:eastAsia="zh-TW"/>
              </w:rPr>
              <w:t>Option 1</w:t>
            </w:r>
            <w:r w:rsidRPr="00655858">
              <w:rPr>
                <w:rFonts w:eastAsia="新細明體"/>
                <w:lang w:val="en-GB" w:eastAsia="zh-TW"/>
              </w:rPr>
              <w:t xml:space="preserve">: </w:t>
            </w:r>
            <w:bookmarkStart w:id="19" w:name="OLE_LINK440"/>
            <w:r w:rsidRPr="00655858">
              <w:rPr>
                <w:rFonts w:eastAsia="新細明體"/>
                <w:lang w:val="en-GB" w:eastAsia="zh-TW"/>
              </w:rPr>
              <w:t xml:space="preserve">The reference time point is defined based on the </w:t>
            </w:r>
            <w:bookmarkEnd w:id="19"/>
            <w:r w:rsidRPr="00655858">
              <w:rPr>
                <w:rFonts w:eastAsia="新細明體"/>
                <w:highlight w:val="yellow"/>
                <w:lang w:val="en-GB" w:eastAsia="zh-TW"/>
              </w:rPr>
              <w:t>RAR reception time</w:t>
            </w:r>
            <w:r w:rsidRPr="00655858">
              <w:rPr>
                <w:rFonts w:eastAsia="新細明體"/>
                <w:lang w:val="en-GB" w:eastAsia="zh-TW"/>
              </w:rPr>
              <w:t xml:space="preserve"> of the UL-WUS transmission</w:t>
            </w:r>
          </w:p>
          <w:p w14:paraId="42C7B239" w14:textId="77777777" w:rsidR="00655858" w:rsidRPr="00655858" w:rsidRDefault="00655858" w:rsidP="00655858">
            <w:pPr>
              <w:numPr>
                <w:ilvl w:val="1"/>
                <w:numId w:val="70"/>
              </w:numPr>
              <w:overflowPunct/>
              <w:autoSpaceDE/>
              <w:autoSpaceDN/>
              <w:adjustRightInd/>
              <w:spacing w:after="0"/>
              <w:ind w:leftChars="640" w:left="1640"/>
              <w:rPr>
                <w:rFonts w:eastAsia="新細明體"/>
                <w:lang w:val="en-GB" w:eastAsia="zh-TW"/>
              </w:rPr>
            </w:pPr>
            <w:r w:rsidRPr="00655858">
              <w:rPr>
                <w:rFonts w:eastAsia="新細明體"/>
                <w:lang w:val="en-GB" w:eastAsia="zh-TW"/>
              </w:rPr>
              <w:t>FFS: Definition of RAR reception time</w:t>
            </w:r>
          </w:p>
          <w:p w14:paraId="020D15D1" w14:textId="77777777" w:rsidR="00655858" w:rsidRPr="00655858" w:rsidRDefault="00655858" w:rsidP="00655858">
            <w:pPr>
              <w:numPr>
                <w:ilvl w:val="0"/>
                <w:numId w:val="70"/>
              </w:numPr>
              <w:overflowPunct/>
              <w:autoSpaceDE/>
              <w:autoSpaceDN/>
              <w:adjustRightInd/>
              <w:spacing w:after="0"/>
              <w:ind w:leftChars="280" w:left="920"/>
              <w:rPr>
                <w:rFonts w:eastAsia="新細明體"/>
                <w:lang w:val="en-GB" w:eastAsia="zh-TW"/>
              </w:rPr>
            </w:pPr>
            <w:r w:rsidRPr="00655858">
              <w:rPr>
                <w:rFonts w:eastAsia="新細明體"/>
                <w:highlight w:val="yellow"/>
                <w:lang w:val="en-GB" w:eastAsia="zh-TW"/>
              </w:rPr>
              <w:t>Option 2</w:t>
            </w:r>
            <w:r w:rsidRPr="00655858">
              <w:rPr>
                <w:rFonts w:eastAsia="新細明體"/>
                <w:lang w:val="en-GB" w:eastAsia="zh-TW"/>
              </w:rPr>
              <w:t xml:space="preserve">: The reference time point is defined based on the </w:t>
            </w:r>
            <w:r w:rsidRPr="00655858">
              <w:rPr>
                <w:rFonts w:eastAsia="新細明體"/>
                <w:highlight w:val="yellow"/>
                <w:lang w:val="en-GB" w:eastAsia="zh-TW"/>
              </w:rPr>
              <w:t>UL-WUS transmission time</w:t>
            </w:r>
          </w:p>
          <w:p w14:paraId="4B0AB5FC" w14:textId="77777777" w:rsidR="00655858" w:rsidRPr="00655858" w:rsidRDefault="00655858" w:rsidP="00655858">
            <w:pPr>
              <w:numPr>
                <w:ilvl w:val="0"/>
                <w:numId w:val="70"/>
              </w:numPr>
              <w:overflowPunct/>
              <w:autoSpaceDE/>
              <w:autoSpaceDN/>
              <w:adjustRightInd/>
              <w:spacing w:after="0"/>
              <w:ind w:leftChars="280" w:left="920"/>
              <w:rPr>
                <w:rFonts w:eastAsia="新細明體"/>
                <w:lang w:val="en-GB" w:eastAsia="zh-TW"/>
              </w:rPr>
            </w:pPr>
            <w:r w:rsidRPr="00655858">
              <w:rPr>
                <w:rFonts w:eastAsia="新細明體"/>
                <w:highlight w:val="yellow"/>
                <w:lang w:val="en-GB" w:eastAsia="zh-TW"/>
              </w:rPr>
              <w:t>Option 3</w:t>
            </w:r>
            <w:r w:rsidRPr="00655858">
              <w:rPr>
                <w:rFonts w:eastAsia="新細明體"/>
                <w:lang w:val="en-GB" w:eastAsia="zh-TW"/>
              </w:rPr>
              <w:t xml:space="preserve">: The reference time point is defined based on the </w:t>
            </w:r>
            <w:r w:rsidRPr="00655858">
              <w:rPr>
                <w:rFonts w:eastAsia="新細明體"/>
                <w:highlight w:val="yellow"/>
                <w:lang w:val="en-GB" w:eastAsia="zh-TW"/>
              </w:rPr>
              <w:t>RAR window</w:t>
            </w:r>
            <w:r w:rsidRPr="00655858">
              <w:rPr>
                <w:rFonts w:eastAsia="新細明體"/>
                <w:lang w:val="en-GB" w:eastAsia="zh-TW"/>
              </w:rPr>
              <w:t xml:space="preserve"> of the UL-WUS transmission</w:t>
            </w:r>
          </w:p>
          <w:p w14:paraId="74F47431" w14:textId="77777777" w:rsidR="00655858" w:rsidRPr="00655858" w:rsidRDefault="00655858" w:rsidP="00655858">
            <w:pPr>
              <w:overflowPunct/>
              <w:autoSpaceDE/>
              <w:autoSpaceDN/>
              <w:adjustRightInd/>
              <w:spacing w:after="0"/>
              <w:ind w:leftChars="100" w:left="200"/>
              <w:rPr>
                <w:rFonts w:ascii="Times" w:eastAsia="Batang" w:hAnsi="Times"/>
                <w:b/>
                <w:bCs/>
                <w:szCs w:val="24"/>
                <w:lang w:val="en-GB" w:eastAsia="ko-KR"/>
              </w:rPr>
            </w:pPr>
          </w:p>
          <w:p w14:paraId="611A5F01" w14:textId="77777777" w:rsidR="00655858" w:rsidRPr="00655858" w:rsidRDefault="00655858" w:rsidP="00655858">
            <w:pPr>
              <w:overflowPunct/>
              <w:autoSpaceDE/>
              <w:autoSpaceDN/>
              <w:adjustRightInd/>
              <w:spacing w:after="0"/>
              <w:ind w:leftChars="100" w:left="200"/>
              <w:rPr>
                <w:rFonts w:eastAsia="Batang"/>
                <w:b/>
                <w:bCs/>
                <w:szCs w:val="24"/>
                <w:lang w:val="en-GB"/>
              </w:rPr>
            </w:pPr>
            <w:r w:rsidRPr="00655858">
              <w:rPr>
                <w:rFonts w:eastAsia="Batang"/>
                <w:b/>
                <w:bCs/>
                <w:szCs w:val="24"/>
                <w:highlight w:val="green"/>
                <w:lang w:val="en-GB"/>
              </w:rPr>
              <w:t>Agreement</w:t>
            </w:r>
          </w:p>
          <w:p w14:paraId="4BBB9615" w14:textId="77777777" w:rsidR="00655858" w:rsidRPr="00655858" w:rsidRDefault="00655858" w:rsidP="00655858">
            <w:pPr>
              <w:overflowPunct/>
              <w:autoSpaceDE/>
              <w:autoSpaceDN/>
              <w:adjustRightInd/>
              <w:spacing w:after="0"/>
              <w:ind w:leftChars="100" w:left="200"/>
              <w:rPr>
                <w:rFonts w:eastAsia="新細明體"/>
                <w:bCs/>
                <w:szCs w:val="24"/>
                <w:lang w:val="en-GB" w:eastAsia="zh-TW"/>
              </w:rPr>
            </w:pPr>
            <w:bookmarkStart w:id="20" w:name="OLE_LINK159"/>
            <w:r w:rsidRPr="00655858">
              <w:rPr>
                <w:rFonts w:eastAsia="新細明體"/>
                <w:bCs/>
                <w:szCs w:val="24"/>
                <w:lang w:val="en-GB" w:eastAsia="zh-TW"/>
              </w:rPr>
              <w:t xml:space="preserve">For Case-2: For </w:t>
            </w:r>
            <w:r w:rsidRPr="00655858">
              <w:rPr>
                <w:rFonts w:eastAsia="新細明體"/>
                <w:bCs/>
                <w:szCs w:val="24"/>
                <w:highlight w:val="yellow"/>
                <w:lang w:val="en-GB" w:eastAsia="zh-TW"/>
              </w:rPr>
              <w:t>type 0 PDCCH monitoring occasions for on demand SIB1</w:t>
            </w:r>
            <w:r w:rsidRPr="00655858">
              <w:rPr>
                <w:rFonts w:eastAsia="新細明體"/>
                <w:bCs/>
                <w:szCs w:val="24"/>
                <w:lang w:val="en-GB" w:eastAsia="zh-TW"/>
              </w:rPr>
              <w:t xml:space="preserve">, on </w:t>
            </w:r>
            <w:r w:rsidRPr="00655858">
              <w:rPr>
                <w:rFonts w:eastAsia="新細明體"/>
                <w:bCs/>
                <w:szCs w:val="24"/>
                <w:highlight w:val="yellow"/>
                <w:lang w:val="en-GB" w:eastAsia="zh-TW"/>
              </w:rPr>
              <w:t xml:space="preserve">how the </w:t>
            </w:r>
            <w:r w:rsidRPr="00655858">
              <w:rPr>
                <w:rFonts w:eastAsia="新細明體"/>
                <w:b/>
                <w:szCs w:val="24"/>
                <w:highlight w:val="yellow"/>
                <w:lang w:val="en-GB" w:eastAsia="zh-TW"/>
              </w:rPr>
              <w:t>search space zero configuration</w:t>
            </w:r>
            <w:r w:rsidRPr="00655858">
              <w:rPr>
                <w:rFonts w:eastAsia="新細明體"/>
                <w:bCs/>
                <w:szCs w:val="24"/>
                <w:highlight w:val="yellow"/>
                <w:lang w:val="en-GB" w:eastAsia="zh-TW"/>
              </w:rPr>
              <w:t xml:space="preserve"> is provided</w:t>
            </w:r>
            <w:r w:rsidRPr="00655858">
              <w:rPr>
                <w:rFonts w:eastAsia="新細明體"/>
                <w:bCs/>
                <w:szCs w:val="24"/>
                <w:lang w:val="en-GB" w:eastAsia="zh-TW"/>
              </w:rPr>
              <w:t>, RAN1 to down select from the following options:</w:t>
            </w:r>
          </w:p>
          <w:p w14:paraId="767992F8" w14:textId="77777777" w:rsidR="00655858" w:rsidRPr="00655858" w:rsidRDefault="00655858" w:rsidP="00655858">
            <w:pPr>
              <w:numPr>
                <w:ilvl w:val="0"/>
                <w:numId w:val="71"/>
              </w:numPr>
              <w:overflowPunct/>
              <w:autoSpaceDE/>
              <w:autoSpaceDN/>
              <w:adjustRightInd/>
              <w:spacing w:after="0"/>
              <w:ind w:leftChars="280" w:left="920"/>
              <w:rPr>
                <w:rFonts w:eastAsia="新細明體"/>
                <w:bCs/>
                <w:szCs w:val="24"/>
                <w:lang w:val="en-GB" w:eastAsia="zh-TW"/>
              </w:rPr>
            </w:pPr>
            <w:r w:rsidRPr="00655858">
              <w:rPr>
                <w:rFonts w:eastAsia="新細明體"/>
                <w:highlight w:val="yellow"/>
                <w:lang w:val="en-GB" w:eastAsia="zh-TW"/>
              </w:rPr>
              <w:t>Option 1</w:t>
            </w:r>
            <w:r w:rsidRPr="00655858">
              <w:rPr>
                <w:rFonts w:eastAsia="新細明體"/>
                <w:bCs/>
                <w:szCs w:val="24"/>
                <w:lang w:val="en-GB" w:eastAsia="zh-TW"/>
              </w:rPr>
              <w:t xml:space="preserve">: </w:t>
            </w:r>
            <w:r w:rsidRPr="00655858">
              <w:rPr>
                <w:rFonts w:eastAsia="新細明體"/>
                <w:bCs/>
                <w:i/>
                <w:iCs/>
                <w:szCs w:val="24"/>
                <w:lang w:val="en-GB" w:eastAsia="zh-TW"/>
              </w:rPr>
              <w:t>searchSpaceZero</w:t>
            </w:r>
            <w:r w:rsidRPr="00655858">
              <w:rPr>
                <w:rFonts w:eastAsia="新細明體"/>
                <w:bCs/>
                <w:szCs w:val="24"/>
                <w:lang w:val="en-GB" w:eastAsia="zh-TW"/>
              </w:rPr>
              <w:t xml:space="preserve"> for on-demand SIB1 is provided from </w:t>
            </w:r>
            <w:r w:rsidRPr="00655858">
              <w:rPr>
                <w:rFonts w:eastAsia="新細明體"/>
                <w:bCs/>
                <w:szCs w:val="24"/>
                <w:highlight w:val="yellow"/>
                <w:lang w:val="en-GB" w:eastAsia="zh-TW"/>
              </w:rPr>
              <w:t>MIB on NES cell</w:t>
            </w:r>
          </w:p>
          <w:bookmarkEnd w:id="20"/>
          <w:p w14:paraId="31083126" w14:textId="77777777" w:rsidR="00655858" w:rsidRPr="00655858" w:rsidRDefault="00655858" w:rsidP="00655858">
            <w:pPr>
              <w:numPr>
                <w:ilvl w:val="0"/>
                <w:numId w:val="71"/>
              </w:numPr>
              <w:overflowPunct/>
              <w:autoSpaceDE/>
              <w:autoSpaceDN/>
              <w:adjustRightInd/>
              <w:spacing w:after="0"/>
              <w:ind w:leftChars="280" w:left="920"/>
              <w:rPr>
                <w:rFonts w:eastAsia="新細明體"/>
                <w:bCs/>
                <w:szCs w:val="24"/>
                <w:lang w:val="en-GB" w:eastAsia="zh-TW"/>
              </w:rPr>
            </w:pPr>
            <w:r w:rsidRPr="00655858">
              <w:rPr>
                <w:rFonts w:eastAsia="新細明體"/>
                <w:highlight w:val="yellow"/>
                <w:lang w:val="en-GB" w:eastAsia="zh-TW"/>
              </w:rPr>
              <w:t>Option 2</w:t>
            </w:r>
            <w:r w:rsidRPr="00655858">
              <w:rPr>
                <w:rFonts w:eastAsia="新細明體"/>
                <w:bCs/>
                <w:szCs w:val="24"/>
                <w:lang w:val="en-GB" w:eastAsia="zh-TW"/>
              </w:rPr>
              <w:t xml:space="preserve">: </w:t>
            </w:r>
            <w:r w:rsidRPr="00655858">
              <w:rPr>
                <w:rFonts w:eastAsia="新細明體"/>
                <w:bCs/>
                <w:i/>
                <w:iCs/>
                <w:szCs w:val="24"/>
                <w:lang w:val="en-GB" w:eastAsia="zh-TW"/>
              </w:rPr>
              <w:t>searchSpaceZero</w:t>
            </w:r>
            <w:r w:rsidRPr="00655858">
              <w:rPr>
                <w:rFonts w:eastAsia="新細明體"/>
                <w:bCs/>
                <w:szCs w:val="24"/>
                <w:lang w:val="en-GB" w:eastAsia="zh-TW"/>
              </w:rPr>
              <w:t xml:space="preserve"> for on-demand SIB1 is provided from </w:t>
            </w:r>
            <w:r w:rsidRPr="00655858">
              <w:rPr>
                <w:rFonts w:eastAsia="新細明體"/>
                <w:bCs/>
                <w:szCs w:val="24"/>
                <w:highlight w:val="yellow"/>
                <w:lang w:val="en-GB" w:eastAsia="zh-TW"/>
              </w:rPr>
              <w:t>UL WUS configuration</w:t>
            </w:r>
          </w:p>
          <w:p w14:paraId="22525ECA" w14:textId="77777777" w:rsidR="00655858" w:rsidRPr="00655858" w:rsidRDefault="00655858" w:rsidP="00655858">
            <w:pPr>
              <w:numPr>
                <w:ilvl w:val="0"/>
                <w:numId w:val="71"/>
              </w:numPr>
              <w:overflowPunct/>
              <w:autoSpaceDE/>
              <w:autoSpaceDN/>
              <w:adjustRightInd/>
              <w:spacing w:after="0"/>
              <w:ind w:leftChars="280" w:left="920"/>
              <w:rPr>
                <w:rFonts w:eastAsia="新細明體"/>
                <w:bCs/>
                <w:szCs w:val="24"/>
                <w:lang w:val="en-GB" w:eastAsia="zh-TW"/>
              </w:rPr>
            </w:pPr>
            <w:r w:rsidRPr="00655858">
              <w:rPr>
                <w:rFonts w:eastAsia="新細明體"/>
                <w:highlight w:val="yellow"/>
                <w:lang w:val="en-GB" w:eastAsia="zh-TW"/>
              </w:rPr>
              <w:t>Option 3</w:t>
            </w:r>
            <w:r w:rsidRPr="00655858">
              <w:rPr>
                <w:rFonts w:eastAsia="新細明體"/>
                <w:bCs/>
                <w:szCs w:val="24"/>
                <w:lang w:val="en-GB" w:eastAsia="zh-TW"/>
              </w:rPr>
              <w:t xml:space="preserve">: </w:t>
            </w:r>
            <w:r w:rsidRPr="00655858">
              <w:rPr>
                <w:rFonts w:eastAsia="新細明體"/>
                <w:bCs/>
                <w:i/>
                <w:iCs/>
                <w:szCs w:val="24"/>
                <w:lang w:val="en-GB" w:eastAsia="zh-TW"/>
              </w:rPr>
              <w:t xml:space="preserve">searchSpaceZero </w:t>
            </w:r>
            <w:r w:rsidRPr="00655858">
              <w:rPr>
                <w:rFonts w:eastAsia="新細明體"/>
                <w:bCs/>
                <w:szCs w:val="24"/>
                <w:lang w:val="en-GB" w:eastAsia="zh-TW"/>
              </w:rPr>
              <w:t xml:space="preserve">for on-demand SIB1 is provided from the </w:t>
            </w:r>
            <w:r w:rsidRPr="00655858">
              <w:rPr>
                <w:rFonts w:eastAsia="新細明體"/>
                <w:bCs/>
                <w:szCs w:val="24"/>
                <w:highlight w:val="yellow"/>
                <w:lang w:val="en-GB" w:eastAsia="zh-TW"/>
              </w:rPr>
              <w:t>RAR of UL WUS</w:t>
            </w:r>
            <w:r w:rsidRPr="00655858">
              <w:rPr>
                <w:rFonts w:eastAsia="新細明體"/>
                <w:bCs/>
                <w:szCs w:val="24"/>
                <w:lang w:val="en-GB" w:eastAsia="zh-TW"/>
              </w:rPr>
              <w:t>.</w:t>
            </w:r>
          </w:p>
          <w:bookmarkEnd w:id="12"/>
          <w:p w14:paraId="4D0B3902" w14:textId="77777777" w:rsidR="00655858" w:rsidRPr="00655858" w:rsidRDefault="00655858" w:rsidP="00655858">
            <w:pPr>
              <w:overflowPunct/>
              <w:autoSpaceDE/>
              <w:autoSpaceDN/>
              <w:adjustRightInd/>
              <w:spacing w:after="0"/>
              <w:ind w:leftChars="100" w:left="200"/>
              <w:rPr>
                <w:rFonts w:eastAsia="Batang"/>
                <w:szCs w:val="24"/>
                <w:lang w:val="en-GB" w:eastAsia="zh-CN"/>
              </w:rPr>
            </w:pPr>
            <w:r w:rsidRPr="00655858">
              <w:rPr>
                <w:rFonts w:eastAsia="Batang"/>
                <w:szCs w:val="24"/>
                <w:lang w:val="en-GB" w:eastAsia="zh-CN"/>
              </w:rPr>
              <w:t>Combination of multiple options is not precluded.</w:t>
            </w:r>
          </w:p>
          <w:p w14:paraId="3F2A0E23" w14:textId="77777777" w:rsidR="00655858" w:rsidRPr="00655858" w:rsidRDefault="00655858" w:rsidP="009C4EE5">
            <w:pPr>
              <w:spacing w:before="60" w:after="60"/>
              <w:jc w:val="both"/>
              <w:textAlignment w:val="baseline"/>
            </w:pPr>
          </w:p>
        </w:tc>
      </w:tr>
    </w:tbl>
    <w:p w14:paraId="67DE0F6E" w14:textId="77777777" w:rsidR="00235D95" w:rsidRPr="00655858" w:rsidRDefault="00235D95" w:rsidP="00176630">
      <w:pPr>
        <w:jc w:val="both"/>
        <w:rPr>
          <w:sz w:val="22"/>
          <w:szCs w:val="22"/>
          <w:lang w:val="en-GB"/>
        </w:rPr>
      </w:pPr>
    </w:p>
    <w:p w14:paraId="2737E396" w14:textId="02E78512" w:rsidR="001B1C7C" w:rsidRDefault="00235D95" w:rsidP="00176630">
      <w:pPr>
        <w:jc w:val="both"/>
        <w:rPr>
          <w:sz w:val="22"/>
          <w:szCs w:val="22"/>
        </w:rPr>
      </w:pPr>
      <w:r>
        <w:rPr>
          <w:sz w:val="22"/>
          <w:szCs w:val="22"/>
        </w:rPr>
        <w:t>As these issues</w:t>
      </w:r>
      <w:r w:rsidR="00F7624D">
        <w:rPr>
          <w:sz w:val="22"/>
          <w:szCs w:val="22"/>
        </w:rPr>
        <w:t xml:space="preserve"> </w:t>
      </w:r>
      <w:r w:rsidR="001A2C8B">
        <w:rPr>
          <w:sz w:val="22"/>
          <w:szCs w:val="22"/>
        </w:rPr>
        <w:t>are</w:t>
      </w:r>
      <w:r w:rsidR="00F7624D">
        <w:rPr>
          <w:sz w:val="22"/>
          <w:szCs w:val="22"/>
        </w:rPr>
        <w:t xml:space="preserve"> still </w:t>
      </w:r>
      <w:r w:rsidR="00F7624D" w:rsidRPr="00F7624D">
        <w:rPr>
          <w:sz w:val="22"/>
          <w:szCs w:val="22"/>
        </w:rPr>
        <w:t>being discussed in RAN1 [4</w:t>
      </w:r>
      <w:r w:rsidR="00DB0209">
        <w:rPr>
          <w:sz w:val="22"/>
          <w:szCs w:val="22"/>
        </w:rPr>
        <w:t>, 5</w:t>
      </w:r>
      <w:r w:rsidR="00F7624D" w:rsidRPr="00F7624D">
        <w:rPr>
          <w:sz w:val="22"/>
          <w:szCs w:val="22"/>
        </w:rPr>
        <w:t>]</w:t>
      </w:r>
      <w:r w:rsidR="00F7624D">
        <w:rPr>
          <w:sz w:val="22"/>
          <w:szCs w:val="22"/>
        </w:rPr>
        <w:t xml:space="preserve">, </w:t>
      </w:r>
      <w:r w:rsidR="001A2C8B">
        <w:rPr>
          <w:sz w:val="22"/>
          <w:szCs w:val="22"/>
        </w:rPr>
        <w:t>and therefore RAN2 may start discussions on the SIB1 checking after some progresses have been made in RAN1.</w:t>
      </w:r>
    </w:p>
    <w:p w14:paraId="622DC7DE" w14:textId="32E43F05" w:rsidR="00176630" w:rsidRPr="004B4709" w:rsidRDefault="00176630" w:rsidP="00176630">
      <w:pPr>
        <w:jc w:val="both"/>
        <w:rPr>
          <w:rFonts w:eastAsia="新細明體"/>
          <w:b/>
          <w:bCs/>
          <w:sz w:val="22"/>
          <w:szCs w:val="22"/>
          <w:lang w:eastAsia="zh-TW"/>
        </w:rPr>
      </w:pPr>
      <w:r w:rsidRPr="004B4709">
        <w:rPr>
          <w:rFonts w:eastAsia="新細明體"/>
          <w:b/>
          <w:bCs/>
          <w:sz w:val="22"/>
          <w:szCs w:val="22"/>
          <w:lang w:eastAsia="zh-TW"/>
        </w:rPr>
        <w:lastRenderedPageBreak/>
        <w:t xml:space="preserve">Proposal </w:t>
      </w:r>
      <w:r w:rsidR="003D1AB3">
        <w:rPr>
          <w:rFonts w:eastAsia="新細明體"/>
          <w:b/>
          <w:bCs/>
          <w:sz w:val="22"/>
          <w:szCs w:val="22"/>
          <w:lang w:eastAsia="zh-TW"/>
        </w:rPr>
        <w:t>2</w:t>
      </w:r>
      <w:r w:rsidRPr="004B4709">
        <w:rPr>
          <w:rFonts w:eastAsia="新細明體"/>
          <w:b/>
          <w:bCs/>
          <w:sz w:val="22"/>
          <w:szCs w:val="22"/>
          <w:lang w:eastAsia="zh-TW"/>
        </w:rPr>
        <w:t xml:space="preserve">. </w:t>
      </w:r>
      <w:r w:rsidR="003D1AB3">
        <w:rPr>
          <w:rFonts w:eastAsia="新細明體"/>
          <w:b/>
          <w:bCs/>
          <w:sz w:val="22"/>
          <w:szCs w:val="22"/>
          <w:lang w:eastAsia="zh-TW"/>
        </w:rPr>
        <w:t xml:space="preserve">Considering the strong relationship with issues being discussed in RAN1, </w:t>
      </w:r>
      <w:r w:rsidR="003D1AB3" w:rsidRPr="003D1AB3">
        <w:rPr>
          <w:rFonts w:eastAsia="新細明體"/>
          <w:b/>
          <w:bCs/>
          <w:sz w:val="22"/>
          <w:szCs w:val="22"/>
          <w:lang w:eastAsia="zh-TW"/>
        </w:rPr>
        <w:t>RAN2 may start discussions on the SIB1 checking after some pr</w:t>
      </w:r>
      <w:r w:rsidR="003D1AB3">
        <w:rPr>
          <w:rFonts w:eastAsia="新細明體"/>
          <w:b/>
          <w:bCs/>
          <w:sz w:val="22"/>
          <w:szCs w:val="22"/>
          <w:lang w:eastAsia="zh-TW"/>
        </w:rPr>
        <w:t>ogresses have been made in RAN1</w:t>
      </w:r>
      <w:r w:rsidRPr="005A38D8">
        <w:rPr>
          <w:rFonts w:eastAsia="新細明體"/>
          <w:b/>
          <w:bCs/>
          <w:sz w:val="22"/>
          <w:szCs w:val="22"/>
          <w:lang w:eastAsia="zh-TW"/>
        </w:rPr>
        <w:t>.</w:t>
      </w:r>
    </w:p>
    <w:p w14:paraId="11597FD2" w14:textId="77777777" w:rsidR="00176630" w:rsidRPr="00A40843" w:rsidRDefault="00176630" w:rsidP="00176630">
      <w:pPr>
        <w:jc w:val="both"/>
      </w:pPr>
    </w:p>
    <w:p w14:paraId="379BA607" w14:textId="06F1862B" w:rsidR="00EB410E" w:rsidRPr="00F76F63" w:rsidRDefault="00EB410E" w:rsidP="00174D15">
      <w:pPr>
        <w:pStyle w:val="10"/>
        <w:numPr>
          <w:ilvl w:val="0"/>
          <w:numId w:val="2"/>
        </w:numPr>
      </w:pPr>
      <w:r w:rsidRPr="00F76F63">
        <w:t>Conclusion</w:t>
      </w:r>
    </w:p>
    <w:p w14:paraId="717B81DA" w14:textId="03149C32" w:rsidR="00711660" w:rsidRPr="009639FE" w:rsidRDefault="00EF1244" w:rsidP="00540E58">
      <w:pPr>
        <w:rPr>
          <w:sz w:val="22"/>
          <w:szCs w:val="22"/>
          <w:lang w:eastAsia="zh-CN"/>
        </w:rPr>
      </w:pPr>
      <w:r w:rsidRPr="009639FE">
        <w:rPr>
          <w:sz w:val="22"/>
          <w:szCs w:val="22"/>
          <w:lang w:eastAsia="zh-CN"/>
        </w:rPr>
        <w:t>In this contribution, we have the following proposals:</w:t>
      </w:r>
    </w:p>
    <w:p w14:paraId="0D900B81" w14:textId="77144410" w:rsidR="009639FE" w:rsidRPr="009639FE" w:rsidRDefault="009639FE" w:rsidP="00B30B64">
      <w:pPr>
        <w:tabs>
          <w:tab w:val="left" w:pos="1260"/>
        </w:tabs>
        <w:jc w:val="both"/>
        <w:rPr>
          <w:b/>
          <w:sz w:val="22"/>
          <w:szCs w:val="22"/>
          <w:lang w:val="en-GB" w:eastAsia="x-none"/>
        </w:rPr>
      </w:pPr>
      <w:r>
        <w:rPr>
          <w:b/>
          <w:sz w:val="22"/>
          <w:szCs w:val="22"/>
          <w:lang w:val="en-GB" w:eastAsia="x-none"/>
        </w:rPr>
        <w:t xml:space="preserve">Proposal </w:t>
      </w:r>
      <w:r w:rsidR="00B30B64">
        <w:rPr>
          <w:b/>
          <w:sz w:val="22"/>
          <w:szCs w:val="22"/>
          <w:lang w:val="en-GB" w:eastAsia="x-none"/>
        </w:rPr>
        <w:t>1</w:t>
      </w:r>
      <w:r>
        <w:rPr>
          <w:b/>
          <w:sz w:val="22"/>
          <w:szCs w:val="22"/>
          <w:lang w:val="en-GB" w:eastAsia="x-none"/>
        </w:rPr>
        <w:t xml:space="preserve">. </w:t>
      </w:r>
      <w:r w:rsidR="004F416C" w:rsidRPr="004F416C">
        <w:rPr>
          <w:b/>
          <w:sz w:val="22"/>
          <w:szCs w:val="22"/>
          <w:lang w:val="en-GB" w:eastAsia="x-none"/>
        </w:rPr>
        <w:t xml:space="preserve">RAN2 focuses on the provision of NES cell’s WUS configuration by Cell A, and deprioritizes that by </w:t>
      </w:r>
      <w:r w:rsidR="00BB5D4E">
        <w:rPr>
          <w:b/>
          <w:sz w:val="22"/>
          <w:szCs w:val="22"/>
          <w:lang w:val="en-GB" w:eastAsia="x-none"/>
        </w:rPr>
        <w:t xml:space="preserve">its </w:t>
      </w:r>
      <w:r w:rsidR="004F416C" w:rsidRPr="004F416C">
        <w:rPr>
          <w:b/>
          <w:sz w:val="22"/>
          <w:szCs w:val="22"/>
          <w:lang w:val="en-GB" w:eastAsia="x-none"/>
        </w:rPr>
        <w:t>neighboring</w:t>
      </w:r>
      <w:r w:rsidR="004F416C">
        <w:rPr>
          <w:b/>
          <w:sz w:val="22"/>
          <w:szCs w:val="22"/>
          <w:lang w:val="en-GB" w:eastAsia="x-none"/>
        </w:rPr>
        <w:t xml:space="preserve"> </w:t>
      </w:r>
      <w:r w:rsidR="004F416C" w:rsidRPr="004F416C">
        <w:rPr>
          <w:b/>
          <w:sz w:val="22"/>
          <w:szCs w:val="22"/>
          <w:lang w:val="en-GB" w:eastAsia="x-none"/>
        </w:rPr>
        <w:t>NES cells.</w:t>
      </w:r>
    </w:p>
    <w:p w14:paraId="3E284CFE" w14:textId="3ACB509E" w:rsidR="009639FE" w:rsidRPr="009639FE" w:rsidRDefault="009639FE" w:rsidP="00B30B64">
      <w:pPr>
        <w:tabs>
          <w:tab w:val="left" w:pos="1260"/>
        </w:tabs>
        <w:jc w:val="both"/>
        <w:rPr>
          <w:b/>
          <w:sz w:val="22"/>
          <w:szCs w:val="22"/>
          <w:lang w:val="en-GB" w:eastAsia="x-none"/>
        </w:rPr>
      </w:pPr>
      <w:r w:rsidRPr="00FD102D">
        <w:rPr>
          <w:rFonts w:eastAsia="新細明體"/>
          <w:b/>
          <w:bCs/>
          <w:sz w:val="22"/>
          <w:szCs w:val="22"/>
          <w:lang w:eastAsia="zh-TW"/>
        </w:rPr>
        <w:t xml:space="preserve">Proposal </w:t>
      </w:r>
      <w:r w:rsidR="00B30B64">
        <w:rPr>
          <w:rFonts w:eastAsia="新細明體"/>
          <w:b/>
          <w:bCs/>
          <w:sz w:val="22"/>
          <w:szCs w:val="22"/>
          <w:lang w:eastAsia="zh-TW"/>
        </w:rPr>
        <w:t>2</w:t>
      </w:r>
      <w:r w:rsidRPr="00FD102D">
        <w:rPr>
          <w:rFonts w:eastAsia="新細明體"/>
          <w:b/>
          <w:bCs/>
          <w:sz w:val="22"/>
          <w:szCs w:val="22"/>
          <w:lang w:eastAsia="zh-TW"/>
        </w:rPr>
        <w:t xml:space="preserve">. </w:t>
      </w:r>
      <w:r w:rsidR="004F416C" w:rsidRPr="004F416C">
        <w:rPr>
          <w:rFonts w:eastAsia="新細明體"/>
          <w:b/>
          <w:sz w:val="22"/>
          <w:szCs w:val="22"/>
          <w:lang w:eastAsia="zh-TW"/>
        </w:rPr>
        <w:t>Considering the strong relationship with issues being discussed in RAN1, RAN2 may start discussions on the SIB1 checking after some progresses have been made in RAN1.</w:t>
      </w:r>
    </w:p>
    <w:p w14:paraId="0CDACDA0" w14:textId="77777777" w:rsidR="00E43B52" w:rsidRPr="00F76F63" w:rsidRDefault="00E43B52" w:rsidP="001A3FA1">
      <w:pPr>
        <w:tabs>
          <w:tab w:val="left" w:pos="1260"/>
        </w:tabs>
        <w:rPr>
          <w:lang w:val="en-GB" w:eastAsia="x-none"/>
        </w:rPr>
      </w:pPr>
    </w:p>
    <w:bookmarkEnd w:id="2"/>
    <w:p w14:paraId="2A316B2D" w14:textId="321F89B2" w:rsidR="001B332B" w:rsidRPr="00F76F63" w:rsidRDefault="001B332B" w:rsidP="00174D15">
      <w:pPr>
        <w:pStyle w:val="10"/>
      </w:pPr>
      <w:r w:rsidRPr="00F76F63">
        <w:t>References</w:t>
      </w:r>
    </w:p>
    <w:p w14:paraId="444B9316" w14:textId="569C455B" w:rsidR="00913947" w:rsidRDefault="00913947" w:rsidP="003D5312">
      <w:pPr>
        <w:rPr>
          <w:sz w:val="22"/>
          <w:szCs w:val="22"/>
          <w:lang w:eastAsia="zh-CN"/>
        </w:rPr>
      </w:pPr>
      <w:r w:rsidRPr="00A40843">
        <w:rPr>
          <w:sz w:val="22"/>
          <w:szCs w:val="22"/>
          <w:lang w:eastAsia="zh-CN"/>
        </w:rPr>
        <w:t>[1] RP-</w:t>
      </w:r>
      <w:r w:rsidR="00C52151" w:rsidRPr="00A40843">
        <w:rPr>
          <w:sz w:val="22"/>
          <w:szCs w:val="22"/>
          <w:lang w:eastAsia="zh-CN"/>
        </w:rPr>
        <w:t>24</w:t>
      </w:r>
      <w:r w:rsidR="00C52151">
        <w:rPr>
          <w:sz w:val="22"/>
          <w:szCs w:val="22"/>
          <w:lang w:eastAsia="zh-CN"/>
        </w:rPr>
        <w:t>2354</w:t>
      </w:r>
      <w:r w:rsidR="00C52151" w:rsidRPr="00A40843">
        <w:rPr>
          <w:sz w:val="22"/>
          <w:szCs w:val="22"/>
          <w:lang w:eastAsia="zh-CN"/>
        </w:rPr>
        <w:t xml:space="preserve"> </w:t>
      </w:r>
      <w:r w:rsidRPr="00A40843">
        <w:rPr>
          <w:sz w:val="22"/>
          <w:szCs w:val="22"/>
          <w:lang w:eastAsia="zh-CN"/>
        </w:rPr>
        <w:t>Revised WID</w:t>
      </w:r>
      <w:r w:rsidR="00C52151">
        <w:rPr>
          <w:sz w:val="22"/>
          <w:szCs w:val="22"/>
          <w:lang w:eastAsia="zh-CN"/>
        </w:rPr>
        <w:t>:</w:t>
      </w:r>
      <w:r w:rsidRPr="00A40843">
        <w:rPr>
          <w:sz w:val="22"/>
          <w:szCs w:val="22"/>
          <w:lang w:eastAsia="zh-CN"/>
        </w:rPr>
        <w:t xml:space="preserve"> Enhancements of network energy savings for NR</w:t>
      </w:r>
      <w:r w:rsidR="0037043C">
        <w:rPr>
          <w:sz w:val="22"/>
          <w:szCs w:val="22"/>
          <w:lang w:eastAsia="zh-CN"/>
        </w:rPr>
        <w:t>.</w:t>
      </w:r>
    </w:p>
    <w:p w14:paraId="441D935E" w14:textId="0A48B45E" w:rsidR="009F1AE7" w:rsidRDefault="009F1AE7" w:rsidP="003D5312">
      <w:pPr>
        <w:rPr>
          <w:sz w:val="22"/>
          <w:szCs w:val="22"/>
          <w:lang w:eastAsia="zh-CN"/>
        </w:rPr>
      </w:pPr>
      <w:r>
        <w:rPr>
          <w:sz w:val="22"/>
          <w:szCs w:val="22"/>
          <w:lang w:eastAsia="zh-CN"/>
        </w:rPr>
        <w:t xml:space="preserve">[2] </w:t>
      </w:r>
      <w:r w:rsidR="00A20D2B" w:rsidRPr="00A20D2B">
        <w:rPr>
          <w:sz w:val="22"/>
          <w:szCs w:val="22"/>
          <w:lang w:eastAsia="zh-CN"/>
        </w:rPr>
        <w:t>Draft</w:t>
      </w:r>
      <w:r w:rsidR="00A20D2B">
        <w:rPr>
          <w:sz w:val="22"/>
          <w:szCs w:val="22"/>
          <w:lang w:eastAsia="zh-CN"/>
        </w:rPr>
        <w:t xml:space="preserve"> </w:t>
      </w:r>
      <w:r w:rsidR="00A20D2B" w:rsidRPr="00A20D2B">
        <w:rPr>
          <w:sz w:val="22"/>
          <w:szCs w:val="22"/>
          <w:lang w:eastAsia="zh-CN"/>
        </w:rPr>
        <w:t>RAN2</w:t>
      </w:r>
      <w:r w:rsidR="00A20D2B">
        <w:rPr>
          <w:sz w:val="22"/>
          <w:szCs w:val="22"/>
          <w:lang w:eastAsia="zh-CN"/>
        </w:rPr>
        <w:t xml:space="preserve"> </w:t>
      </w:r>
      <w:r w:rsidR="00A20D2B" w:rsidRPr="00A20D2B">
        <w:rPr>
          <w:sz w:val="22"/>
          <w:szCs w:val="22"/>
          <w:lang w:eastAsia="zh-CN"/>
        </w:rPr>
        <w:t>128</w:t>
      </w:r>
      <w:r w:rsidR="00A20D2B">
        <w:rPr>
          <w:sz w:val="22"/>
          <w:szCs w:val="22"/>
          <w:lang w:eastAsia="zh-CN"/>
        </w:rPr>
        <w:t xml:space="preserve"> </w:t>
      </w:r>
      <w:r w:rsidR="00A20D2B" w:rsidRPr="00A20D2B">
        <w:rPr>
          <w:sz w:val="22"/>
          <w:szCs w:val="22"/>
          <w:lang w:eastAsia="zh-CN"/>
        </w:rPr>
        <w:t>Meeting</w:t>
      </w:r>
      <w:r w:rsidR="00A20D2B">
        <w:rPr>
          <w:sz w:val="22"/>
          <w:szCs w:val="22"/>
          <w:lang w:eastAsia="zh-CN"/>
        </w:rPr>
        <w:t xml:space="preserve"> </w:t>
      </w:r>
      <w:r w:rsidR="00A20D2B" w:rsidRPr="00A20D2B">
        <w:rPr>
          <w:sz w:val="22"/>
          <w:szCs w:val="22"/>
          <w:lang w:eastAsia="zh-CN"/>
        </w:rPr>
        <w:t>Report</w:t>
      </w:r>
      <w:r w:rsidR="00A20D2B">
        <w:rPr>
          <w:sz w:val="22"/>
          <w:szCs w:val="22"/>
          <w:lang w:eastAsia="zh-CN"/>
        </w:rPr>
        <w:t xml:space="preserve"> </w:t>
      </w:r>
      <w:r w:rsidR="00A20D2B" w:rsidRPr="00A20D2B">
        <w:rPr>
          <w:sz w:val="22"/>
          <w:szCs w:val="22"/>
          <w:lang w:eastAsia="zh-CN"/>
        </w:rPr>
        <w:t>v1</w:t>
      </w:r>
      <w:r w:rsidR="00A20D2B">
        <w:rPr>
          <w:sz w:val="22"/>
          <w:szCs w:val="22"/>
          <w:lang w:eastAsia="zh-CN"/>
        </w:rPr>
        <w:t>.</w:t>
      </w:r>
    </w:p>
    <w:p w14:paraId="0AE84463" w14:textId="470AE52D" w:rsidR="00A20D2B" w:rsidRDefault="00A20D2B" w:rsidP="003D5312">
      <w:pPr>
        <w:rPr>
          <w:sz w:val="22"/>
          <w:szCs w:val="22"/>
          <w:lang w:eastAsia="zh-CN"/>
        </w:rPr>
      </w:pPr>
      <w:r>
        <w:rPr>
          <w:sz w:val="22"/>
          <w:szCs w:val="22"/>
          <w:lang w:eastAsia="zh-CN"/>
        </w:rPr>
        <w:t xml:space="preserve">[3] </w:t>
      </w:r>
      <w:r w:rsidRPr="00A20D2B">
        <w:rPr>
          <w:sz w:val="22"/>
          <w:szCs w:val="22"/>
          <w:lang w:eastAsia="zh-CN"/>
        </w:rPr>
        <w:t>Draft</w:t>
      </w:r>
      <w:r>
        <w:rPr>
          <w:sz w:val="22"/>
          <w:szCs w:val="22"/>
          <w:lang w:eastAsia="zh-CN"/>
        </w:rPr>
        <w:t xml:space="preserve"> </w:t>
      </w:r>
      <w:r w:rsidRPr="00A20D2B">
        <w:rPr>
          <w:sz w:val="22"/>
          <w:szCs w:val="22"/>
          <w:lang w:eastAsia="zh-CN"/>
        </w:rPr>
        <w:t>RAN2</w:t>
      </w:r>
      <w:r>
        <w:rPr>
          <w:sz w:val="22"/>
          <w:szCs w:val="22"/>
          <w:lang w:eastAsia="zh-CN"/>
        </w:rPr>
        <w:t xml:space="preserve"> </w:t>
      </w:r>
      <w:r w:rsidRPr="00A20D2B">
        <w:rPr>
          <w:sz w:val="22"/>
          <w:szCs w:val="22"/>
          <w:lang w:eastAsia="zh-CN"/>
        </w:rPr>
        <w:t>127b</w:t>
      </w:r>
      <w:r>
        <w:rPr>
          <w:sz w:val="22"/>
          <w:szCs w:val="22"/>
          <w:lang w:eastAsia="zh-CN"/>
        </w:rPr>
        <w:t xml:space="preserve"> </w:t>
      </w:r>
      <w:r w:rsidRPr="00A20D2B">
        <w:rPr>
          <w:sz w:val="22"/>
          <w:szCs w:val="22"/>
          <w:lang w:eastAsia="zh-CN"/>
        </w:rPr>
        <w:t>Meeting</w:t>
      </w:r>
      <w:r>
        <w:rPr>
          <w:sz w:val="22"/>
          <w:szCs w:val="22"/>
          <w:lang w:eastAsia="zh-CN"/>
        </w:rPr>
        <w:t xml:space="preserve"> </w:t>
      </w:r>
      <w:r w:rsidRPr="00A20D2B">
        <w:rPr>
          <w:sz w:val="22"/>
          <w:szCs w:val="22"/>
          <w:lang w:eastAsia="zh-CN"/>
        </w:rPr>
        <w:t>Report</w:t>
      </w:r>
      <w:r>
        <w:rPr>
          <w:sz w:val="22"/>
          <w:szCs w:val="22"/>
          <w:lang w:eastAsia="zh-CN"/>
        </w:rPr>
        <w:t xml:space="preserve"> </w:t>
      </w:r>
      <w:r w:rsidRPr="00A20D2B">
        <w:rPr>
          <w:sz w:val="22"/>
          <w:szCs w:val="22"/>
          <w:lang w:eastAsia="zh-CN"/>
        </w:rPr>
        <w:t>v3</w:t>
      </w:r>
      <w:r>
        <w:rPr>
          <w:sz w:val="22"/>
          <w:szCs w:val="22"/>
          <w:lang w:eastAsia="zh-CN"/>
        </w:rPr>
        <w:t>.</w:t>
      </w:r>
    </w:p>
    <w:p w14:paraId="4AF02696" w14:textId="57B8BF20" w:rsidR="009F1AE7" w:rsidRDefault="0063333C" w:rsidP="003D5312">
      <w:pPr>
        <w:rPr>
          <w:rFonts w:eastAsia="新細明體"/>
          <w:sz w:val="22"/>
          <w:szCs w:val="22"/>
          <w:lang w:eastAsia="zh-TW"/>
        </w:rPr>
      </w:pPr>
      <w:r>
        <w:rPr>
          <w:rFonts w:eastAsia="新細明體" w:hint="eastAsia"/>
          <w:sz w:val="22"/>
          <w:szCs w:val="22"/>
          <w:lang w:eastAsia="zh-TW"/>
        </w:rPr>
        <w:t xml:space="preserve">[4] </w:t>
      </w:r>
      <w:r>
        <w:rPr>
          <w:rFonts w:eastAsia="新細明體"/>
          <w:sz w:val="22"/>
          <w:szCs w:val="22"/>
          <w:lang w:eastAsia="zh-TW"/>
        </w:rPr>
        <w:t xml:space="preserve">R1-2409016 </w:t>
      </w:r>
      <w:r w:rsidRPr="0063333C">
        <w:rPr>
          <w:rFonts w:eastAsia="新細明體"/>
          <w:sz w:val="22"/>
          <w:szCs w:val="22"/>
          <w:lang w:eastAsia="zh-TW"/>
        </w:rPr>
        <w:t>FL summary 5 for on-demand SIB1</w:t>
      </w:r>
      <w:r>
        <w:rPr>
          <w:rFonts w:eastAsia="新細明體"/>
          <w:sz w:val="22"/>
          <w:szCs w:val="22"/>
          <w:lang w:eastAsia="zh-TW"/>
        </w:rPr>
        <w:t>.</w:t>
      </w:r>
    </w:p>
    <w:p w14:paraId="65891F17" w14:textId="4B58785C" w:rsidR="00DB0209" w:rsidRPr="004F416C" w:rsidRDefault="00DB0209" w:rsidP="003D5312">
      <w:pPr>
        <w:rPr>
          <w:rFonts w:eastAsia="新細明體"/>
          <w:sz w:val="22"/>
          <w:szCs w:val="22"/>
          <w:lang w:eastAsia="zh-TW"/>
        </w:rPr>
      </w:pPr>
      <w:r>
        <w:rPr>
          <w:rFonts w:eastAsia="新細明體"/>
          <w:sz w:val="22"/>
          <w:szCs w:val="22"/>
          <w:lang w:eastAsia="zh-TW"/>
        </w:rPr>
        <w:t xml:space="preserve">[5] R1-2410681 </w:t>
      </w:r>
      <w:r w:rsidRPr="00DB0209">
        <w:rPr>
          <w:rFonts w:eastAsia="新細明體"/>
          <w:sz w:val="22"/>
          <w:szCs w:val="22"/>
          <w:lang w:eastAsia="zh-TW"/>
        </w:rPr>
        <w:t>FL summary 5 for on-demand SIB1</w:t>
      </w:r>
      <w:r>
        <w:rPr>
          <w:rFonts w:eastAsia="新細明體"/>
          <w:sz w:val="22"/>
          <w:szCs w:val="22"/>
          <w:lang w:eastAsia="zh-TW"/>
        </w:rPr>
        <w:t>.</w:t>
      </w:r>
    </w:p>
    <w:p w14:paraId="763E55B5" w14:textId="45EFCBA8" w:rsidR="000962D0" w:rsidRPr="00A40843" w:rsidRDefault="000962D0" w:rsidP="003D5312">
      <w:pPr>
        <w:rPr>
          <w:sz w:val="22"/>
          <w:szCs w:val="22"/>
          <w:lang w:eastAsia="zh-CN"/>
        </w:rPr>
      </w:pPr>
    </w:p>
    <w:sectPr w:rsidR="000962D0" w:rsidRPr="00A4084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36E5F" w14:textId="77777777" w:rsidR="000B595A" w:rsidRDefault="000B595A" w:rsidP="0005215A">
      <w:pPr>
        <w:spacing w:after="0"/>
      </w:pPr>
      <w:r>
        <w:separator/>
      </w:r>
    </w:p>
  </w:endnote>
  <w:endnote w:type="continuationSeparator" w:id="0">
    <w:p w14:paraId="34BC3E8B" w14:textId="77777777" w:rsidR="000B595A" w:rsidRDefault="000B595A" w:rsidP="0005215A">
      <w:pPr>
        <w:spacing w:after="0"/>
      </w:pPr>
      <w:r>
        <w:continuationSeparator/>
      </w:r>
    </w:p>
  </w:endnote>
  <w:endnote w:type="continuationNotice" w:id="1">
    <w:p w14:paraId="184CA978" w14:textId="77777777" w:rsidR="000B595A" w:rsidRDefault="000B5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charset w:val="00"/>
    <w:family w:val="auto"/>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3F796" w14:textId="77777777" w:rsidR="000B595A" w:rsidRDefault="000B595A" w:rsidP="0005215A">
      <w:pPr>
        <w:spacing w:after="0"/>
      </w:pPr>
      <w:r>
        <w:separator/>
      </w:r>
    </w:p>
  </w:footnote>
  <w:footnote w:type="continuationSeparator" w:id="0">
    <w:p w14:paraId="51FCAA5C" w14:textId="77777777" w:rsidR="000B595A" w:rsidRDefault="000B595A" w:rsidP="0005215A">
      <w:pPr>
        <w:spacing w:after="0"/>
      </w:pPr>
      <w:r>
        <w:continuationSeparator/>
      </w:r>
    </w:p>
  </w:footnote>
  <w:footnote w:type="continuationNotice" w:id="1">
    <w:p w14:paraId="29888E1B" w14:textId="77777777" w:rsidR="000B595A" w:rsidRDefault="000B59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148BE"/>
    <w:multiLevelType w:val="hybridMultilevel"/>
    <w:tmpl w:val="AAE24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9"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647301"/>
    <w:multiLevelType w:val="multilevel"/>
    <w:tmpl w:val="8F08A0AC"/>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C5F5573"/>
    <w:multiLevelType w:val="multilevel"/>
    <w:tmpl w:val="3C5F5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4"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5"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6"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8" w15:restartNumberingAfterBreak="0">
    <w:nsid w:val="46A8715F"/>
    <w:multiLevelType w:val="hybridMultilevel"/>
    <w:tmpl w:val="483EC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0"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31"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6"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9"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0"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48"/>
  </w:num>
  <w:num w:numId="5">
    <w:abstractNumId w:val="48"/>
    <w:lvlOverride w:ilvl="0">
      <w:startOverride w:val="1"/>
    </w:lvlOverride>
  </w:num>
  <w:num w:numId="6">
    <w:abstractNumId w:val="48"/>
    <w:lvlOverride w:ilvl="0">
      <w:startOverride w:val="1"/>
    </w:lvlOverride>
  </w:num>
  <w:num w:numId="7">
    <w:abstractNumId w:val="48"/>
    <w:lvlOverride w:ilvl="0">
      <w:startOverride w:val="1"/>
    </w:lvlOverride>
  </w:num>
  <w:num w:numId="8">
    <w:abstractNumId w:val="47"/>
  </w:num>
  <w:num w:numId="9">
    <w:abstractNumId w:val="6"/>
  </w:num>
  <w:num w:numId="10">
    <w:abstractNumId w:val="21"/>
  </w:num>
  <w:num w:numId="11">
    <w:abstractNumId w:val="39"/>
  </w:num>
  <w:num w:numId="12">
    <w:abstractNumId w:val="29"/>
  </w:num>
  <w:num w:numId="13">
    <w:abstractNumId w:val="38"/>
  </w:num>
  <w:num w:numId="14">
    <w:abstractNumId w:val="34"/>
  </w:num>
  <w:num w:numId="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5"/>
  </w:num>
  <w:num w:numId="19">
    <w:abstractNumId w:val="24"/>
  </w:num>
  <w:num w:numId="20">
    <w:abstractNumId w:val="24"/>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54"/>
  </w:num>
  <w:num w:numId="22">
    <w:abstractNumId w:val="16"/>
  </w:num>
  <w:num w:numId="23">
    <w:abstractNumId w:val="18"/>
  </w:num>
  <w:num w:numId="24">
    <w:abstractNumId w:val="14"/>
  </w:num>
  <w:num w:numId="25">
    <w:abstractNumId w:val="12"/>
  </w:num>
  <w:num w:numId="26">
    <w:abstractNumId w:val="15"/>
  </w:num>
  <w:num w:numId="27">
    <w:abstractNumId w:val="50"/>
  </w:num>
  <w:num w:numId="28">
    <w:abstractNumId w:val="5"/>
  </w:num>
  <w:num w:numId="29">
    <w:abstractNumId w:val="53"/>
  </w:num>
  <w:num w:numId="30">
    <w:abstractNumId w:val="19"/>
    <w:lvlOverride w:ilvl="0">
      <w:startOverride w:val="2"/>
    </w:lvlOverride>
    <w:lvlOverride w:ilvl="1">
      <w:startOverride w:val="2"/>
    </w:lvlOverride>
    <w:lvlOverride w:ilvl="2">
      <w:startOverride w:val="4"/>
    </w:lvlOverride>
  </w:num>
  <w:num w:numId="31">
    <w:abstractNumId w:val="13"/>
  </w:num>
  <w:num w:numId="32">
    <w:abstractNumId w:val="46"/>
  </w:num>
  <w:num w:numId="33">
    <w:abstractNumId w:val="11"/>
  </w:num>
  <w:num w:numId="34">
    <w:abstractNumId w:val="37"/>
  </w:num>
  <w:num w:numId="35">
    <w:abstractNumId w:val="2"/>
  </w:num>
  <w:num w:numId="36">
    <w:abstractNumId w:val="33"/>
  </w:num>
  <w:num w:numId="37">
    <w:abstractNumId w:val="26"/>
  </w:num>
  <w:num w:numId="38">
    <w:abstractNumId w:val="19"/>
  </w:num>
  <w:num w:numId="39">
    <w:abstractNumId w:val="0"/>
  </w:num>
  <w:num w:numId="40">
    <w:abstractNumId w:val="10"/>
  </w:num>
  <w:num w:numId="41">
    <w:abstractNumId w:val="44"/>
  </w:num>
  <w:num w:numId="42">
    <w:abstractNumId w:val="19"/>
  </w:num>
  <w:num w:numId="43">
    <w:abstractNumId w:val="19"/>
  </w:num>
  <w:num w:numId="44">
    <w:abstractNumId w:val="9"/>
  </w:num>
  <w:num w:numId="45">
    <w:abstractNumId w:val="30"/>
    <w:lvlOverride w:ilvl="0">
      <w:startOverride w:val="1"/>
    </w:lvlOverride>
  </w:num>
  <w:num w:numId="46">
    <w:abstractNumId w:val="52"/>
  </w:num>
  <w:num w:numId="47">
    <w:abstractNumId w:val="30"/>
  </w:num>
  <w:num w:numId="48">
    <w:abstractNumId w:val="30"/>
    <w:lvlOverride w:ilvl="0">
      <w:startOverride w:val="1"/>
    </w:lvlOverride>
  </w:num>
  <w:num w:numId="49">
    <w:abstractNumId w:val="40"/>
  </w:num>
  <w:num w:numId="50">
    <w:abstractNumId w:val="36"/>
  </w:num>
  <w:num w:numId="51">
    <w:abstractNumId w:val="45"/>
  </w:num>
  <w:num w:numId="52">
    <w:abstractNumId w:val="30"/>
    <w:lvlOverride w:ilvl="0">
      <w:startOverride w:val="1"/>
    </w:lvlOverride>
  </w:num>
  <w:num w:numId="53">
    <w:abstractNumId w:val="42"/>
  </w:num>
  <w:num w:numId="54">
    <w:abstractNumId w:val="4"/>
  </w:num>
  <w:num w:numId="55">
    <w:abstractNumId w:val="17"/>
  </w:num>
  <w:num w:numId="56">
    <w:abstractNumId w:val="8"/>
  </w:num>
  <w:num w:numId="57">
    <w:abstractNumId w:val="20"/>
  </w:num>
  <w:num w:numId="58">
    <w:abstractNumId w:val="43"/>
  </w:num>
  <w:num w:numId="59">
    <w:abstractNumId w:val="51"/>
  </w:num>
  <w:num w:numId="60">
    <w:abstractNumId w:val="27"/>
  </w:num>
  <w:num w:numId="61">
    <w:abstractNumId w:val="23"/>
  </w:num>
  <w:num w:numId="62">
    <w:abstractNumId w:val="1"/>
  </w:num>
  <w:num w:numId="63">
    <w:abstractNumId w:val="30"/>
    <w:lvlOverride w:ilvl="0">
      <w:startOverride w:val="1"/>
    </w:lvlOverride>
  </w:num>
  <w:num w:numId="64">
    <w:abstractNumId w:val="32"/>
  </w:num>
  <w:num w:numId="65">
    <w:abstractNumId w:val="35"/>
  </w:num>
  <w:num w:numId="66">
    <w:abstractNumId w:val="49"/>
  </w:num>
  <w:num w:numId="67">
    <w:abstractNumId w:val="28"/>
  </w:num>
  <w:num w:numId="68">
    <w:abstractNumId w:val="3"/>
  </w:num>
  <w:num w:numId="69">
    <w:abstractNumId w:val="7"/>
  </w:num>
  <w:num w:numId="70">
    <w:abstractNumId w:val="41"/>
  </w:num>
  <w:num w:numId="71">
    <w:abstractNumId w:val="2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E1"/>
    <w:rsid w:val="00012D44"/>
    <w:rsid w:val="000134A9"/>
    <w:rsid w:val="000139D1"/>
    <w:rsid w:val="00013D59"/>
    <w:rsid w:val="00013EC4"/>
    <w:rsid w:val="00014839"/>
    <w:rsid w:val="00014D82"/>
    <w:rsid w:val="0001501B"/>
    <w:rsid w:val="0001535C"/>
    <w:rsid w:val="00015797"/>
    <w:rsid w:val="000161B9"/>
    <w:rsid w:val="00016262"/>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686"/>
    <w:rsid w:val="00040A59"/>
    <w:rsid w:val="00040DD7"/>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A06"/>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B3A"/>
    <w:rsid w:val="00056F6A"/>
    <w:rsid w:val="00057886"/>
    <w:rsid w:val="00057FA8"/>
    <w:rsid w:val="00060212"/>
    <w:rsid w:val="00060413"/>
    <w:rsid w:val="000605D1"/>
    <w:rsid w:val="000609AA"/>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9BF"/>
    <w:rsid w:val="000A7D2D"/>
    <w:rsid w:val="000B1182"/>
    <w:rsid w:val="000B1980"/>
    <w:rsid w:val="000B28C1"/>
    <w:rsid w:val="000B33FB"/>
    <w:rsid w:val="000B345D"/>
    <w:rsid w:val="000B3486"/>
    <w:rsid w:val="000B48FE"/>
    <w:rsid w:val="000B51F9"/>
    <w:rsid w:val="000B57AB"/>
    <w:rsid w:val="000B595A"/>
    <w:rsid w:val="000B5C76"/>
    <w:rsid w:val="000B5D12"/>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B24"/>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6D6E"/>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AD7"/>
    <w:rsid w:val="00114CC8"/>
    <w:rsid w:val="00115953"/>
    <w:rsid w:val="001174C7"/>
    <w:rsid w:val="0011753D"/>
    <w:rsid w:val="00117CB1"/>
    <w:rsid w:val="00117D05"/>
    <w:rsid w:val="00120617"/>
    <w:rsid w:val="0012091B"/>
    <w:rsid w:val="00120A81"/>
    <w:rsid w:val="00120FD5"/>
    <w:rsid w:val="0012112E"/>
    <w:rsid w:val="0012125C"/>
    <w:rsid w:val="001213F9"/>
    <w:rsid w:val="0012174E"/>
    <w:rsid w:val="001217DF"/>
    <w:rsid w:val="00121C0B"/>
    <w:rsid w:val="001222E8"/>
    <w:rsid w:val="00122B94"/>
    <w:rsid w:val="00123595"/>
    <w:rsid w:val="00123680"/>
    <w:rsid w:val="00123993"/>
    <w:rsid w:val="00123E65"/>
    <w:rsid w:val="00124035"/>
    <w:rsid w:val="00124566"/>
    <w:rsid w:val="00124AB7"/>
    <w:rsid w:val="00124B82"/>
    <w:rsid w:val="00124D83"/>
    <w:rsid w:val="0012589C"/>
    <w:rsid w:val="00125BC7"/>
    <w:rsid w:val="00125CE0"/>
    <w:rsid w:val="00125F07"/>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37E0D"/>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84F"/>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D15"/>
    <w:rsid w:val="00174E43"/>
    <w:rsid w:val="0017527E"/>
    <w:rsid w:val="00175810"/>
    <w:rsid w:val="0017586C"/>
    <w:rsid w:val="0017596F"/>
    <w:rsid w:val="00175C21"/>
    <w:rsid w:val="00175CBA"/>
    <w:rsid w:val="00175EEE"/>
    <w:rsid w:val="00176111"/>
    <w:rsid w:val="00176433"/>
    <w:rsid w:val="00176630"/>
    <w:rsid w:val="00176E63"/>
    <w:rsid w:val="00176F59"/>
    <w:rsid w:val="00177144"/>
    <w:rsid w:val="0017726D"/>
    <w:rsid w:val="00177298"/>
    <w:rsid w:val="00177B35"/>
    <w:rsid w:val="00177C52"/>
    <w:rsid w:val="001804C0"/>
    <w:rsid w:val="00180B97"/>
    <w:rsid w:val="00181723"/>
    <w:rsid w:val="001817E4"/>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337"/>
    <w:rsid w:val="00190800"/>
    <w:rsid w:val="00190AA0"/>
    <w:rsid w:val="00190AFA"/>
    <w:rsid w:val="00190CC2"/>
    <w:rsid w:val="00190E7D"/>
    <w:rsid w:val="00190E99"/>
    <w:rsid w:val="0019159F"/>
    <w:rsid w:val="001918A2"/>
    <w:rsid w:val="00191BB4"/>
    <w:rsid w:val="00191BDD"/>
    <w:rsid w:val="00192627"/>
    <w:rsid w:val="0019265A"/>
    <w:rsid w:val="001926E4"/>
    <w:rsid w:val="001926FC"/>
    <w:rsid w:val="00192731"/>
    <w:rsid w:val="00192DFA"/>
    <w:rsid w:val="00192E14"/>
    <w:rsid w:val="001946B5"/>
    <w:rsid w:val="00194761"/>
    <w:rsid w:val="001948AD"/>
    <w:rsid w:val="00194EA2"/>
    <w:rsid w:val="001953FA"/>
    <w:rsid w:val="00195BF9"/>
    <w:rsid w:val="00196002"/>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C8B"/>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7D8"/>
    <w:rsid w:val="001A7A7B"/>
    <w:rsid w:val="001A7D0C"/>
    <w:rsid w:val="001B00AF"/>
    <w:rsid w:val="001B046C"/>
    <w:rsid w:val="001B055A"/>
    <w:rsid w:val="001B09C3"/>
    <w:rsid w:val="001B1436"/>
    <w:rsid w:val="001B15DF"/>
    <w:rsid w:val="001B1C7C"/>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983"/>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1F28"/>
    <w:rsid w:val="002026D9"/>
    <w:rsid w:val="002029BC"/>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6FEA"/>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320"/>
    <w:rsid w:val="002334E6"/>
    <w:rsid w:val="00233675"/>
    <w:rsid w:val="00233852"/>
    <w:rsid w:val="00233E3D"/>
    <w:rsid w:val="00234006"/>
    <w:rsid w:val="0023470A"/>
    <w:rsid w:val="00234C80"/>
    <w:rsid w:val="00234F4C"/>
    <w:rsid w:val="00234FD3"/>
    <w:rsid w:val="0023544A"/>
    <w:rsid w:val="00235706"/>
    <w:rsid w:val="00235741"/>
    <w:rsid w:val="00235C71"/>
    <w:rsid w:val="00235D95"/>
    <w:rsid w:val="002364AE"/>
    <w:rsid w:val="00236CB7"/>
    <w:rsid w:val="00236F2E"/>
    <w:rsid w:val="0023735A"/>
    <w:rsid w:val="00237E80"/>
    <w:rsid w:val="002402CD"/>
    <w:rsid w:val="00240434"/>
    <w:rsid w:val="002404B4"/>
    <w:rsid w:val="0024151C"/>
    <w:rsid w:val="002427DF"/>
    <w:rsid w:val="00242C7B"/>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981"/>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29C"/>
    <w:rsid w:val="00273AC3"/>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20"/>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5BBF"/>
    <w:rsid w:val="002B6790"/>
    <w:rsid w:val="002B75CF"/>
    <w:rsid w:val="002B777B"/>
    <w:rsid w:val="002B7B2B"/>
    <w:rsid w:val="002C0465"/>
    <w:rsid w:val="002C137F"/>
    <w:rsid w:val="002C165E"/>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41"/>
    <w:rsid w:val="002D065D"/>
    <w:rsid w:val="002D09BE"/>
    <w:rsid w:val="002D0BE1"/>
    <w:rsid w:val="002D0CA6"/>
    <w:rsid w:val="002D1D5C"/>
    <w:rsid w:val="002D3352"/>
    <w:rsid w:val="002D41A8"/>
    <w:rsid w:val="002D4A3C"/>
    <w:rsid w:val="002D4C21"/>
    <w:rsid w:val="002D4DC4"/>
    <w:rsid w:val="002D519F"/>
    <w:rsid w:val="002D567E"/>
    <w:rsid w:val="002D572D"/>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3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2EF5"/>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0DD"/>
    <w:rsid w:val="003233B5"/>
    <w:rsid w:val="0032340E"/>
    <w:rsid w:val="0032415A"/>
    <w:rsid w:val="00324DA3"/>
    <w:rsid w:val="00325185"/>
    <w:rsid w:val="00325EFF"/>
    <w:rsid w:val="00326468"/>
    <w:rsid w:val="00326828"/>
    <w:rsid w:val="00326AD1"/>
    <w:rsid w:val="00326E8D"/>
    <w:rsid w:val="00327355"/>
    <w:rsid w:val="00327572"/>
    <w:rsid w:val="00327856"/>
    <w:rsid w:val="0032799D"/>
    <w:rsid w:val="00327B64"/>
    <w:rsid w:val="003304D7"/>
    <w:rsid w:val="00330640"/>
    <w:rsid w:val="00330A8C"/>
    <w:rsid w:val="00331713"/>
    <w:rsid w:val="00331B24"/>
    <w:rsid w:val="00332CFB"/>
    <w:rsid w:val="003331E5"/>
    <w:rsid w:val="00333472"/>
    <w:rsid w:val="00333C2F"/>
    <w:rsid w:val="003348E9"/>
    <w:rsid w:val="00334E66"/>
    <w:rsid w:val="00334ED5"/>
    <w:rsid w:val="00335837"/>
    <w:rsid w:val="003359AE"/>
    <w:rsid w:val="00335B42"/>
    <w:rsid w:val="00335DA6"/>
    <w:rsid w:val="003362F8"/>
    <w:rsid w:val="00337181"/>
    <w:rsid w:val="003378E9"/>
    <w:rsid w:val="00337FE7"/>
    <w:rsid w:val="003400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43C"/>
    <w:rsid w:val="0037092F"/>
    <w:rsid w:val="00370C17"/>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1E95"/>
    <w:rsid w:val="00392103"/>
    <w:rsid w:val="003922B1"/>
    <w:rsid w:val="003927E1"/>
    <w:rsid w:val="00392903"/>
    <w:rsid w:val="003929A4"/>
    <w:rsid w:val="003933DD"/>
    <w:rsid w:val="00393462"/>
    <w:rsid w:val="00393694"/>
    <w:rsid w:val="00393A13"/>
    <w:rsid w:val="00393AB2"/>
    <w:rsid w:val="00393C8D"/>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212"/>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929"/>
    <w:rsid w:val="003A4C77"/>
    <w:rsid w:val="003A56D2"/>
    <w:rsid w:val="003A609D"/>
    <w:rsid w:val="003A6682"/>
    <w:rsid w:val="003A6AE5"/>
    <w:rsid w:val="003A7C4E"/>
    <w:rsid w:val="003B0A07"/>
    <w:rsid w:val="003B0A5C"/>
    <w:rsid w:val="003B1845"/>
    <w:rsid w:val="003B1953"/>
    <w:rsid w:val="003B1CC6"/>
    <w:rsid w:val="003B1E01"/>
    <w:rsid w:val="003B1E35"/>
    <w:rsid w:val="003B1F24"/>
    <w:rsid w:val="003B202E"/>
    <w:rsid w:val="003B21CF"/>
    <w:rsid w:val="003B2274"/>
    <w:rsid w:val="003B2488"/>
    <w:rsid w:val="003B25DB"/>
    <w:rsid w:val="003B2B2B"/>
    <w:rsid w:val="003B2F9E"/>
    <w:rsid w:val="003B3193"/>
    <w:rsid w:val="003B351A"/>
    <w:rsid w:val="003B3620"/>
    <w:rsid w:val="003B38FB"/>
    <w:rsid w:val="003B40F8"/>
    <w:rsid w:val="003B4514"/>
    <w:rsid w:val="003B4758"/>
    <w:rsid w:val="003B4B27"/>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AB3"/>
    <w:rsid w:val="003D1DCF"/>
    <w:rsid w:val="003D1DFB"/>
    <w:rsid w:val="003D22B7"/>
    <w:rsid w:val="003D22EA"/>
    <w:rsid w:val="003D287B"/>
    <w:rsid w:val="003D28B9"/>
    <w:rsid w:val="003D2CCB"/>
    <w:rsid w:val="003D3279"/>
    <w:rsid w:val="003D36BB"/>
    <w:rsid w:val="003D3D70"/>
    <w:rsid w:val="003D404C"/>
    <w:rsid w:val="003D4160"/>
    <w:rsid w:val="003D44D3"/>
    <w:rsid w:val="003D4F8A"/>
    <w:rsid w:val="003D50F2"/>
    <w:rsid w:val="003D5312"/>
    <w:rsid w:val="003D5514"/>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08"/>
    <w:rsid w:val="003F2D65"/>
    <w:rsid w:val="003F3A0D"/>
    <w:rsid w:val="003F3AF4"/>
    <w:rsid w:val="003F419B"/>
    <w:rsid w:val="003F4CA6"/>
    <w:rsid w:val="003F50C5"/>
    <w:rsid w:val="003F52EB"/>
    <w:rsid w:val="003F547A"/>
    <w:rsid w:val="003F686F"/>
    <w:rsid w:val="003F733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1DE2"/>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5AFC"/>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2B79"/>
    <w:rsid w:val="004431EF"/>
    <w:rsid w:val="00443C18"/>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049"/>
    <w:rsid w:val="004565BE"/>
    <w:rsid w:val="00456D13"/>
    <w:rsid w:val="00457ABC"/>
    <w:rsid w:val="00457C4A"/>
    <w:rsid w:val="0046002D"/>
    <w:rsid w:val="004600B7"/>
    <w:rsid w:val="0046055D"/>
    <w:rsid w:val="00460780"/>
    <w:rsid w:val="00460937"/>
    <w:rsid w:val="00460E6D"/>
    <w:rsid w:val="004619AD"/>
    <w:rsid w:val="004631F7"/>
    <w:rsid w:val="0046394A"/>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77B8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C5C"/>
    <w:rsid w:val="004B1CB7"/>
    <w:rsid w:val="004B1FC0"/>
    <w:rsid w:val="004B20CE"/>
    <w:rsid w:val="004B228C"/>
    <w:rsid w:val="004B2738"/>
    <w:rsid w:val="004B2F40"/>
    <w:rsid w:val="004B321C"/>
    <w:rsid w:val="004B336A"/>
    <w:rsid w:val="004B3E8B"/>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82E"/>
    <w:rsid w:val="004D2AF4"/>
    <w:rsid w:val="004D33F1"/>
    <w:rsid w:val="004D413B"/>
    <w:rsid w:val="004D4D6D"/>
    <w:rsid w:val="004D5000"/>
    <w:rsid w:val="004D5106"/>
    <w:rsid w:val="004D5525"/>
    <w:rsid w:val="004D64F0"/>
    <w:rsid w:val="004D6E1F"/>
    <w:rsid w:val="004D6F99"/>
    <w:rsid w:val="004D767B"/>
    <w:rsid w:val="004E01EB"/>
    <w:rsid w:val="004E0263"/>
    <w:rsid w:val="004E053A"/>
    <w:rsid w:val="004E084E"/>
    <w:rsid w:val="004E107B"/>
    <w:rsid w:val="004E1591"/>
    <w:rsid w:val="004E16A3"/>
    <w:rsid w:val="004E1972"/>
    <w:rsid w:val="004E19D3"/>
    <w:rsid w:val="004E1DF1"/>
    <w:rsid w:val="004E1FBC"/>
    <w:rsid w:val="004E2194"/>
    <w:rsid w:val="004E303E"/>
    <w:rsid w:val="004E3477"/>
    <w:rsid w:val="004E4013"/>
    <w:rsid w:val="004E4541"/>
    <w:rsid w:val="004E5032"/>
    <w:rsid w:val="004E5037"/>
    <w:rsid w:val="004E57D1"/>
    <w:rsid w:val="004E5A64"/>
    <w:rsid w:val="004E5EB8"/>
    <w:rsid w:val="004E6EFB"/>
    <w:rsid w:val="004F0B38"/>
    <w:rsid w:val="004F1BE5"/>
    <w:rsid w:val="004F1EC1"/>
    <w:rsid w:val="004F2537"/>
    <w:rsid w:val="004F2791"/>
    <w:rsid w:val="004F2FB8"/>
    <w:rsid w:val="004F3406"/>
    <w:rsid w:val="004F3597"/>
    <w:rsid w:val="004F35CB"/>
    <w:rsid w:val="004F398A"/>
    <w:rsid w:val="004F416C"/>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4E3"/>
    <w:rsid w:val="0052463C"/>
    <w:rsid w:val="00524744"/>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0F8"/>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D27"/>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77D51"/>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65A"/>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C48"/>
    <w:rsid w:val="005A0D51"/>
    <w:rsid w:val="005A19D2"/>
    <w:rsid w:val="005A1D5B"/>
    <w:rsid w:val="005A1DF1"/>
    <w:rsid w:val="005A20CB"/>
    <w:rsid w:val="005A2296"/>
    <w:rsid w:val="005A2A7F"/>
    <w:rsid w:val="005A3563"/>
    <w:rsid w:val="005A38D8"/>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8A0"/>
    <w:rsid w:val="005D79AF"/>
    <w:rsid w:val="005D7BDF"/>
    <w:rsid w:val="005E0754"/>
    <w:rsid w:val="005E0C2E"/>
    <w:rsid w:val="005E114D"/>
    <w:rsid w:val="005E163C"/>
    <w:rsid w:val="005E285C"/>
    <w:rsid w:val="005E3C1B"/>
    <w:rsid w:val="005E45AA"/>
    <w:rsid w:val="005E4960"/>
    <w:rsid w:val="005E54EC"/>
    <w:rsid w:val="005E5A46"/>
    <w:rsid w:val="005E5CDD"/>
    <w:rsid w:val="005E5E8D"/>
    <w:rsid w:val="005E5F63"/>
    <w:rsid w:val="005E6619"/>
    <w:rsid w:val="005E6B86"/>
    <w:rsid w:val="005E70CC"/>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6C25"/>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1C4"/>
    <w:rsid w:val="00620BFC"/>
    <w:rsid w:val="00620CC0"/>
    <w:rsid w:val="00620F61"/>
    <w:rsid w:val="00621659"/>
    <w:rsid w:val="00622359"/>
    <w:rsid w:val="00622B66"/>
    <w:rsid w:val="00622DA4"/>
    <w:rsid w:val="00622F1C"/>
    <w:rsid w:val="006238B6"/>
    <w:rsid w:val="00624BB8"/>
    <w:rsid w:val="00624C13"/>
    <w:rsid w:val="00626A9E"/>
    <w:rsid w:val="00626CF4"/>
    <w:rsid w:val="00626F98"/>
    <w:rsid w:val="00630668"/>
    <w:rsid w:val="00630697"/>
    <w:rsid w:val="00630CE2"/>
    <w:rsid w:val="00632055"/>
    <w:rsid w:val="00632079"/>
    <w:rsid w:val="0063212F"/>
    <w:rsid w:val="00632BDB"/>
    <w:rsid w:val="00632C9D"/>
    <w:rsid w:val="00632EA0"/>
    <w:rsid w:val="00632F7A"/>
    <w:rsid w:val="0063300E"/>
    <w:rsid w:val="0063333C"/>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9B5"/>
    <w:rsid w:val="00643E7F"/>
    <w:rsid w:val="00644500"/>
    <w:rsid w:val="0064471E"/>
    <w:rsid w:val="00644A36"/>
    <w:rsid w:val="006451E5"/>
    <w:rsid w:val="0064558D"/>
    <w:rsid w:val="006455D4"/>
    <w:rsid w:val="00645999"/>
    <w:rsid w:val="00646099"/>
    <w:rsid w:val="00646180"/>
    <w:rsid w:val="00646DAC"/>
    <w:rsid w:val="006477A8"/>
    <w:rsid w:val="006478C0"/>
    <w:rsid w:val="006501EE"/>
    <w:rsid w:val="006502E5"/>
    <w:rsid w:val="00650963"/>
    <w:rsid w:val="00650BA1"/>
    <w:rsid w:val="00650D2F"/>
    <w:rsid w:val="00650DAD"/>
    <w:rsid w:val="006510F4"/>
    <w:rsid w:val="0065166C"/>
    <w:rsid w:val="00651BBE"/>
    <w:rsid w:val="00652205"/>
    <w:rsid w:val="00652322"/>
    <w:rsid w:val="00652A82"/>
    <w:rsid w:val="00652F62"/>
    <w:rsid w:val="0065303A"/>
    <w:rsid w:val="006533CF"/>
    <w:rsid w:val="00653CE8"/>
    <w:rsid w:val="00653E9D"/>
    <w:rsid w:val="006540B3"/>
    <w:rsid w:val="006545B0"/>
    <w:rsid w:val="00654C3E"/>
    <w:rsid w:val="00654C61"/>
    <w:rsid w:val="0065516A"/>
    <w:rsid w:val="00655858"/>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4DEC"/>
    <w:rsid w:val="0066570A"/>
    <w:rsid w:val="00665AFE"/>
    <w:rsid w:val="00665D6B"/>
    <w:rsid w:val="0066617E"/>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AF9"/>
    <w:rsid w:val="00676C7A"/>
    <w:rsid w:val="00677A29"/>
    <w:rsid w:val="00677DC9"/>
    <w:rsid w:val="0068038F"/>
    <w:rsid w:val="006805BF"/>
    <w:rsid w:val="00681132"/>
    <w:rsid w:val="00681E04"/>
    <w:rsid w:val="00682B0C"/>
    <w:rsid w:val="006832E1"/>
    <w:rsid w:val="00683449"/>
    <w:rsid w:val="006834EA"/>
    <w:rsid w:val="006835D5"/>
    <w:rsid w:val="0068399A"/>
    <w:rsid w:val="00683E43"/>
    <w:rsid w:val="00683EE2"/>
    <w:rsid w:val="00683F4B"/>
    <w:rsid w:val="00684167"/>
    <w:rsid w:val="0068428C"/>
    <w:rsid w:val="006843F3"/>
    <w:rsid w:val="00684BBC"/>
    <w:rsid w:val="00684D34"/>
    <w:rsid w:val="006850A6"/>
    <w:rsid w:val="00685229"/>
    <w:rsid w:val="00685451"/>
    <w:rsid w:val="00685E20"/>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D7"/>
    <w:rsid w:val="006A33E9"/>
    <w:rsid w:val="006A34F3"/>
    <w:rsid w:val="006A3688"/>
    <w:rsid w:val="006A3791"/>
    <w:rsid w:val="006A3BD5"/>
    <w:rsid w:val="006A405A"/>
    <w:rsid w:val="006A44A0"/>
    <w:rsid w:val="006A470B"/>
    <w:rsid w:val="006A4BF1"/>
    <w:rsid w:val="006A4E0D"/>
    <w:rsid w:val="006A59DF"/>
    <w:rsid w:val="006A61BA"/>
    <w:rsid w:val="006A6544"/>
    <w:rsid w:val="006A6AC3"/>
    <w:rsid w:val="006A6AC8"/>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78B"/>
    <w:rsid w:val="006C1B2C"/>
    <w:rsid w:val="006C2889"/>
    <w:rsid w:val="006C2CD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53F"/>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864"/>
    <w:rsid w:val="00713952"/>
    <w:rsid w:val="00713F2C"/>
    <w:rsid w:val="007144E5"/>
    <w:rsid w:val="0071465A"/>
    <w:rsid w:val="00714A8F"/>
    <w:rsid w:val="00714D60"/>
    <w:rsid w:val="00714E51"/>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9EF"/>
    <w:rsid w:val="00722AD2"/>
    <w:rsid w:val="00722F43"/>
    <w:rsid w:val="007230B4"/>
    <w:rsid w:val="00723378"/>
    <w:rsid w:val="007237B7"/>
    <w:rsid w:val="00723A43"/>
    <w:rsid w:val="00723E49"/>
    <w:rsid w:val="00723E79"/>
    <w:rsid w:val="00723F24"/>
    <w:rsid w:val="00723FAC"/>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698"/>
    <w:rsid w:val="00731A30"/>
    <w:rsid w:val="00731CFC"/>
    <w:rsid w:val="00731D5B"/>
    <w:rsid w:val="00732247"/>
    <w:rsid w:val="00732E2B"/>
    <w:rsid w:val="00732ECF"/>
    <w:rsid w:val="00733CD1"/>
    <w:rsid w:val="00733E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1A7F"/>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67B03"/>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49D4"/>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9D"/>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423"/>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0995"/>
    <w:rsid w:val="0080106E"/>
    <w:rsid w:val="0080169A"/>
    <w:rsid w:val="00801EED"/>
    <w:rsid w:val="00801F84"/>
    <w:rsid w:val="008022C7"/>
    <w:rsid w:val="008022CE"/>
    <w:rsid w:val="00803162"/>
    <w:rsid w:val="00803A3B"/>
    <w:rsid w:val="00803EE8"/>
    <w:rsid w:val="008048A9"/>
    <w:rsid w:val="00804E36"/>
    <w:rsid w:val="00804E54"/>
    <w:rsid w:val="008050C7"/>
    <w:rsid w:val="008054E7"/>
    <w:rsid w:val="00805913"/>
    <w:rsid w:val="00805CF7"/>
    <w:rsid w:val="00806812"/>
    <w:rsid w:val="008072E0"/>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5E1F"/>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3FE"/>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A43"/>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2C"/>
    <w:rsid w:val="008676EC"/>
    <w:rsid w:val="00867AC4"/>
    <w:rsid w:val="00867ED7"/>
    <w:rsid w:val="0087080B"/>
    <w:rsid w:val="00870A43"/>
    <w:rsid w:val="0087115B"/>
    <w:rsid w:val="008719F2"/>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D4B"/>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050"/>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668"/>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93"/>
    <w:rsid w:val="008C7FAF"/>
    <w:rsid w:val="008D086E"/>
    <w:rsid w:val="008D0B90"/>
    <w:rsid w:val="008D13E9"/>
    <w:rsid w:val="008D16D0"/>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0F4"/>
    <w:rsid w:val="008D61F7"/>
    <w:rsid w:val="008D6302"/>
    <w:rsid w:val="008D64EB"/>
    <w:rsid w:val="008D67F2"/>
    <w:rsid w:val="008D6DD6"/>
    <w:rsid w:val="008D6EB7"/>
    <w:rsid w:val="008D7002"/>
    <w:rsid w:val="008D7472"/>
    <w:rsid w:val="008D7BD9"/>
    <w:rsid w:val="008D7DCC"/>
    <w:rsid w:val="008D7F4F"/>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2F5B"/>
    <w:rsid w:val="0091300B"/>
    <w:rsid w:val="0091323D"/>
    <w:rsid w:val="00913947"/>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283"/>
    <w:rsid w:val="00920607"/>
    <w:rsid w:val="00920672"/>
    <w:rsid w:val="00920BDB"/>
    <w:rsid w:val="009217A3"/>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0E93"/>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739"/>
    <w:rsid w:val="00943D44"/>
    <w:rsid w:val="00944A6B"/>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42C"/>
    <w:rsid w:val="0095469F"/>
    <w:rsid w:val="0095470C"/>
    <w:rsid w:val="00954AE9"/>
    <w:rsid w:val="00954EE1"/>
    <w:rsid w:val="00955163"/>
    <w:rsid w:val="0095554F"/>
    <w:rsid w:val="00955A17"/>
    <w:rsid w:val="00956452"/>
    <w:rsid w:val="00956746"/>
    <w:rsid w:val="00960852"/>
    <w:rsid w:val="00960FFF"/>
    <w:rsid w:val="00961280"/>
    <w:rsid w:val="0096153B"/>
    <w:rsid w:val="00961D20"/>
    <w:rsid w:val="00961EF8"/>
    <w:rsid w:val="009627C7"/>
    <w:rsid w:val="00962D7D"/>
    <w:rsid w:val="00962D84"/>
    <w:rsid w:val="009632CC"/>
    <w:rsid w:val="009639FE"/>
    <w:rsid w:val="0096452C"/>
    <w:rsid w:val="009649A1"/>
    <w:rsid w:val="00964F5D"/>
    <w:rsid w:val="009655E8"/>
    <w:rsid w:val="00965865"/>
    <w:rsid w:val="00965CCC"/>
    <w:rsid w:val="00965F76"/>
    <w:rsid w:val="00966429"/>
    <w:rsid w:val="00966BFA"/>
    <w:rsid w:val="00966F7B"/>
    <w:rsid w:val="00966FDC"/>
    <w:rsid w:val="009674AB"/>
    <w:rsid w:val="009678DA"/>
    <w:rsid w:val="009679A2"/>
    <w:rsid w:val="00967E34"/>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173"/>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94B"/>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2DF"/>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37D"/>
    <w:rsid w:val="009D464A"/>
    <w:rsid w:val="009D4AE6"/>
    <w:rsid w:val="009D4F2B"/>
    <w:rsid w:val="009D573E"/>
    <w:rsid w:val="009D6BDF"/>
    <w:rsid w:val="009D71EF"/>
    <w:rsid w:val="009D7DDB"/>
    <w:rsid w:val="009E03A1"/>
    <w:rsid w:val="009E0821"/>
    <w:rsid w:val="009E0825"/>
    <w:rsid w:val="009E2F8F"/>
    <w:rsid w:val="009E2FB8"/>
    <w:rsid w:val="009E3046"/>
    <w:rsid w:val="009E332B"/>
    <w:rsid w:val="009E38E6"/>
    <w:rsid w:val="009E39CF"/>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AE7"/>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A30"/>
    <w:rsid w:val="009F6E4A"/>
    <w:rsid w:val="009F7633"/>
    <w:rsid w:val="009F777D"/>
    <w:rsid w:val="009F792E"/>
    <w:rsid w:val="009F7E04"/>
    <w:rsid w:val="009F7F33"/>
    <w:rsid w:val="00A00A31"/>
    <w:rsid w:val="00A00AD1"/>
    <w:rsid w:val="00A0147E"/>
    <w:rsid w:val="00A01F56"/>
    <w:rsid w:val="00A01FD4"/>
    <w:rsid w:val="00A025E9"/>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0D2B"/>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5E1B"/>
    <w:rsid w:val="00A364B3"/>
    <w:rsid w:val="00A36614"/>
    <w:rsid w:val="00A36A5D"/>
    <w:rsid w:val="00A37271"/>
    <w:rsid w:val="00A377F2"/>
    <w:rsid w:val="00A37DD0"/>
    <w:rsid w:val="00A40627"/>
    <w:rsid w:val="00A40843"/>
    <w:rsid w:val="00A4097B"/>
    <w:rsid w:val="00A40F80"/>
    <w:rsid w:val="00A41856"/>
    <w:rsid w:val="00A41A13"/>
    <w:rsid w:val="00A41E70"/>
    <w:rsid w:val="00A42E54"/>
    <w:rsid w:val="00A4376E"/>
    <w:rsid w:val="00A43FC3"/>
    <w:rsid w:val="00A447DB"/>
    <w:rsid w:val="00A44DB4"/>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358"/>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04"/>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E3"/>
    <w:rsid w:val="00A87DFE"/>
    <w:rsid w:val="00A87F3A"/>
    <w:rsid w:val="00A90746"/>
    <w:rsid w:val="00A907B3"/>
    <w:rsid w:val="00A9080F"/>
    <w:rsid w:val="00A9097E"/>
    <w:rsid w:val="00A90D94"/>
    <w:rsid w:val="00A912A9"/>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E89"/>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500"/>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AFA"/>
    <w:rsid w:val="00B02E9E"/>
    <w:rsid w:val="00B02F1C"/>
    <w:rsid w:val="00B03411"/>
    <w:rsid w:val="00B039DD"/>
    <w:rsid w:val="00B03C05"/>
    <w:rsid w:val="00B043F9"/>
    <w:rsid w:val="00B04B58"/>
    <w:rsid w:val="00B04BB8"/>
    <w:rsid w:val="00B05160"/>
    <w:rsid w:val="00B0518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E16"/>
    <w:rsid w:val="00B13F69"/>
    <w:rsid w:val="00B1418D"/>
    <w:rsid w:val="00B1442F"/>
    <w:rsid w:val="00B14A5C"/>
    <w:rsid w:val="00B14D66"/>
    <w:rsid w:val="00B14E38"/>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8B2"/>
    <w:rsid w:val="00B30B64"/>
    <w:rsid w:val="00B30E5C"/>
    <w:rsid w:val="00B30F00"/>
    <w:rsid w:val="00B311F8"/>
    <w:rsid w:val="00B31DD7"/>
    <w:rsid w:val="00B31E35"/>
    <w:rsid w:val="00B323F3"/>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4AB"/>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0FB"/>
    <w:rsid w:val="00B542BA"/>
    <w:rsid w:val="00B542C8"/>
    <w:rsid w:val="00B54AF2"/>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7AC"/>
    <w:rsid w:val="00B60930"/>
    <w:rsid w:val="00B60F47"/>
    <w:rsid w:val="00B6105B"/>
    <w:rsid w:val="00B61132"/>
    <w:rsid w:val="00B6162D"/>
    <w:rsid w:val="00B61D43"/>
    <w:rsid w:val="00B62B65"/>
    <w:rsid w:val="00B62B8A"/>
    <w:rsid w:val="00B63598"/>
    <w:rsid w:val="00B63A28"/>
    <w:rsid w:val="00B644BC"/>
    <w:rsid w:val="00B648D2"/>
    <w:rsid w:val="00B64C6F"/>
    <w:rsid w:val="00B64C97"/>
    <w:rsid w:val="00B64CF2"/>
    <w:rsid w:val="00B650A8"/>
    <w:rsid w:val="00B66008"/>
    <w:rsid w:val="00B664AB"/>
    <w:rsid w:val="00B66A3D"/>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3"/>
    <w:rsid w:val="00B83CA4"/>
    <w:rsid w:val="00B83E55"/>
    <w:rsid w:val="00B83F07"/>
    <w:rsid w:val="00B83F46"/>
    <w:rsid w:val="00B84A04"/>
    <w:rsid w:val="00B84A77"/>
    <w:rsid w:val="00B84AAB"/>
    <w:rsid w:val="00B8573B"/>
    <w:rsid w:val="00B85754"/>
    <w:rsid w:val="00B857B5"/>
    <w:rsid w:val="00B861A5"/>
    <w:rsid w:val="00B87017"/>
    <w:rsid w:val="00B87FBF"/>
    <w:rsid w:val="00B902D5"/>
    <w:rsid w:val="00B911C1"/>
    <w:rsid w:val="00B91731"/>
    <w:rsid w:val="00B91847"/>
    <w:rsid w:val="00B92E2B"/>
    <w:rsid w:val="00B92EAA"/>
    <w:rsid w:val="00B9301F"/>
    <w:rsid w:val="00B93AB0"/>
    <w:rsid w:val="00B93B04"/>
    <w:rsid w:val="00B943E6"/>
    <w:rsid w:val="00B94513"/>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C67"/>
    <w:rsid w:val="00BA5DE9"/>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5D4E"/>
    <w:rsid w:val="00BB6712"/>
    <w:rsid w:val="00BB69E1"/>
    <w:rsid w:val="00BB6F0A"/>
    <w:rsid w:val="00BB7F26"/>
    <w:rsid w:val="00BC05F0"/>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9DE"/>
    <w:rsid w:val="00BC4AEE"/>
    <w:rsid w:val="00BC54D1"/>
    <w:rsid w:val="00BC5503"/>
    <w:rsid w:val="00BC5667"/>
    <w:rsid w:val="00BC5E79"/>
    <w:rsid w:val="00BC632B"/>
    <w:rsid w:val="00BC73C1"/>
    <w:rsid w:val="00BD01F7"/>
    <w:rsid w:val="00BD052F"/>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61D0"/>
    <w:rsid w:val="00BD6A41"/>
    <w:rsid w:val="00BD7044"/>
    <w:rsid w:val="00BD71C8"/>
    <w:rsid w:val="00BD7340"/>
    <w:rsid w:val="00BD7620"/>
    <w:rsid w:val="00BD7BC6"/>
    <w:rsid w:val="00BE0044"/>
    <w:rsid w:val="00BE05B3"/>
    <w:rsid w:val="00BE0D0D"/>
    <w:rsid w:val="00BE101E"/>
    <w:rsid w:val="00BE158F"/>
    <w:rsid w:val="00BE1987"/>
    <w:rsid w:val="00BE1D9C"/>
    <w:rsid w:val="00BE1F68"/>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4B2B"/>
    <w:rsid w:val="00BF5DAE"/>
    <w:rsid w:val="00BF5FA7"/>
    <w:rsid w:val="00BF6398"/>
    <w:rsid w:val="00BF74FA"/>
    <w:rsid w:val="00BF7A0D"/>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459"/>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E8A"/>
    <w:rsid w:val="00C27899"/>
    <w:rsid w:val="00C2798B"/>
    <w:rsid w:val="00C27DAB"/>
    <w:rsid w:val="00C27F6A"/>
    <w:rsid w:val="00C30391"/>
    <w:rsid w:val="00C304CF"/>
    <w:rsid w:val="00C30885"/>
    <w:rsid w:val="00C30F67"/>
    <w:rsid w:val="00C310ED"/>
    <w:rsid w:val="00C3110F"/>
    <w:rsid w:val="00C32A95"/>
    <w:rsid w:val="00C33012"/>
    <w:rsid w:val="00C33303"/>
    <w:rsid w:val="00C333DD"/>
    <w:rsid w:val="00C33566"/>
    <w:rsid w:val="00C339CB"/>
    <w:rsid w:val="00C33BDF"/>
    <w:rsid w:val="00C35341"/>
    <w:rsid w:val="00C363B3"/>
    <w:rsid w:val="00C36476"/>
    <w:rsid w:val="00C364F0"/>
    <w:rsid w:val="00C36C54"/>
    <w:rsid w:val="00C371D5"/>
    <w:rsid w:val="00C37768"/>
    <w:rsid w:val="00C37886"/>
    <w:rsid w:val="00C37C52"/>
    <w:rsid w:val="00C40113"/>
    <w:rsid w:val="00C403DC"/>
    <w:rsid w:val="00C412DA"/>
    <w:rsid w:val="00C41BB8"/>
    <w:rsid w:val="00C41D67"/>
    <w:rsid w:val="00C41EAA"/>
    <w:rsid w:val="00C41EFD"/>
    <w:rsid w:val="00C42328"/>
    <w:rsid w:val="00C4243B"/>
    <w:rsid w:val="00C426B7"/>
    <w:rsid w:val="00C42941"/>
    <w:rsid w:val="00C4308B"/>
    <w:rsid w:val="00C43340"/>
    <w:rsid w:val="00C43406"/>
    <w:rsid w:val="00C447E6"/>
    <w:rsid w:val="00C45202"/>
    <w:rsid w:val="00C45B5A"/>
    <w:rsid w:val="00C45B9F"/>
    <w:rsid w:val="00C45DA1"/>
    <w:rsid w:val="00C45E4D"/>
    <w:rsid w:val="00C45ED3"/>
    <w:rsid w:val="00C46CFC"/>
    <w:rsid w:val="00C47102"/>
    <w:rsid w:val="00C476B5"/>
    <w:rsid w:val="00C4784B"/>
    <w:rsid w:val="00C478CE"/>
    <w:rsid w:val="00C47D3C"/>
    <w:rsid w:val="00C50C4E"/>
    <w:rsid w:val="00C50F2A"/>
    <w:rsid w:val="00C5163F"/>
    <w:rsid w:val="00C520E9"/>
    <w:rsid w:val="00C52151"/>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E02"/>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DA6"/>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160"/>
    <w:rsid w:val="00C80533"/>
    <w:rsid w:val="00C80802"/>
    <w:rsid w:val="00C80B78"/>
    <w:rsid w:val="00C8125A"/>
    <w:rsid w:val="00C81501"/>
    <w:rsid w:val="00C81B0B"/>
    <w:rsid w:val="00C81CBC"/>
    <w:rsid w:val="00C81E09"/>
    <w:rsid w:val="00C821A8"/>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559C"/>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2F76"/>
    <w:rsid w:val="00CE3189"/>
    <w:rsid w:val="00CE3858"/>
    <w:rsid w:val="00CE42F8"/>
    <w:rsid w:val="00CE4676"/>
    <w:rsid w:val="00CE5143"/>
    <w:rsid w:val="00CE54A7"/>
    <w:rsid w:val="00CE5E72"/>
    <w:rsid w:val="00CE5F97"/>
    <w:rsid w:val="00CE644D"/>
    <w:rsid w:val="00CE64F6"/>
    <w:rsid w:val="00CE6DAC"/>
    <w:rsid w:val="00CE7223"/>
    <w:rsid w:val="00CE7C6D"/>
    <w:rsid w:val="00CF072C"/>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205"/>
    <w:rsid w:val="00D01652"/>
    <w:rsid w:val="00D0170F"/>
    <w:rsid w:val="00D01BA4"/>
    <w:rsid w:val="00D01D77"/>
    <w:rsid w:val="00D02105"/>
    <w:rsid w:val="00D023D3"/>
    <w:rsid w:val="00D024B8"/>
    <w:rsid w:val="00D02720"/>
    <w:rsid w:val="00D02B41"/>
    <w:rsid w:val="00D0366F"/>
    <w:rsid w:val="00D03884"/>
    <w:rsid w:val="00D03D93"/>
    <w:rsid w:val="00D04015"/>
    <w:rsid w:val="00D04893"/>
    <w:rsid w:val="00D04988"/>
    <w:rsid w:val="00D05411"/>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4CB"/>
    <w:rsid w:val="00D1353F"/>
    <w:rsid w:val="00D138BE"/>
    <w:rsid w:val="00D14F41"/>
    <w:rsid w:val="00D15114"/>
    <w:rsid w:val="00D15400"/>
    <w:rsid w:val="00D15465"/>
    <w:rsid w:val="00D15C45"/>
    <w:rsid w:val="00D16234"/>
    <w:rsid w:val="00D16320"/>
    <w:rsid w:val="00D16417"/>
    <w:rsid w:val="00D165E9"/>
    <w:rsid w:val="00D16713"/>
    <w:rsid w:val="00D1697F"/>
    <w:rsid w:val="00D16E7E"/>
    <w:rsid w:val="00D16FC3"/>
    <w:rsid w:val="00D170DC"/>
    <w:rsid w:val="00D17B65"/>
    <w:rsid w:val="00D17C28"/>
    <w:rsid w:val="00D20491"/>
    <w:rsid w:val="00D204F8"/>
    <w:rsid w:val="00D20DE2"/>
    <w:rsid w:val="00D21AE3"/>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15"/>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28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209"/>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B7F34"/>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1844"/>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82"/>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3C33"/>
    <w:rsid w:val="00DF46FF"/>
    <w:rsid w:val="00DF522F"/>
    <w:rsid w:val="00DF551D"/>
    <w:rsid w:val="00DF61D8"/>
    <w:rsid w:val="00DF634D"/>
    <w:rsid w:val="00DF6A4C"/>
    <w:rsid w:val="00DF6BE2"/>
    <w:rsid w:val="00DF6D23"/>
    <w:rsid w:val="00DF720D"/>
    <w:rsid w:val="00DF729B"/>
    <w:rsid w:val="00DF7659"/>
    <w:rsid w:val="00DF77AC"/>
    <w:rsid w:val="00DF7A82"/>
    <w:rsid w:val="00DF7E0D"/>
    <w:rsid w:val="00E003C0"/>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CAC"/>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3B52"/>
    <w:rsid w:val="00E447C5"/>
    <w:rsid w:val="00E44ACE"/>
    <w:rsid w:val="00E44DA4"/>
    <w:rsid w:val="00E45079"/>
    <w:rsid w:val="00E45411"/>
    <w:rsid w:val="00E45D2F"/>
    <w:rsid w:val="00E46462"/>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66E"/>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794"/>
    <w:rsid w:val="00EB78C0"/>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76CE"/>
    <w:rsid w:val="00EC7DBC"/>
    <w:rsid w:val="00ED01D3"/>
    <w:rsid w:val="00ED047F"/>
    <w:rsid w:val="00ED0835"/>
    <w:rsid w:val="00ED0866"/>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28"/>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2A9"/>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4"/>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2F68"/>
    <w:rsid w:val="00F437FF"/>
    <w:rsid w:val="00F43B0B"/>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2601"/>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1EBF"/>
    <w:rsid w:val="00F6263E"/>
    <w:rsid w:val="00F62B2E"/>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3F39"/>
    <w:rsid w:val="00F7420E"/>
    <w:rsid w:val="00F74536"/>
    <w:rsid w:val="00F74B19"/>
    <w:rsid w:val="00F753B3"/>
    <w:rsid w:val="00F757F3"/>
    <w:rsid w:val="00F75D93"/>
    <w:rsid w:val="00F7613F"/>
    <w:rsid w:val="00F7624D"/>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A1F"/>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41"/>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5E84"/>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5C50"/>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913947"/>
    <w:pPr>
      <w:keepNext/>
      <w:keepLines/>
      <w:numPr>
        <w:numId w:val="1"/>
      </w:numPr>
      <w:pBdr>
        <w:top w:val="single" w:sz="12" w:space="3" w:color="auto"/>
      </w:pBdr>
      <w:spacing w:before="240" w:after="180"/>
      <w:jc w:val="both"/>
      <w:outlineLvl w:val="0"/>
    </w:pPr>
    <w:rPr>
      <w:rFonts w:eastAsia="Arial"/>
      <w:b w:val="0"/>
      <w:sz w:val="32"/>
      <w:szCs w:val="32"/>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913947"/>
    <w:rPr>
      <w:rFonts w:ascii="Arial" w:eastAsia="Arial" w:hAnsi="Arial"/>
      <w:noProof/>
      <w:sz w:val="32"/>
      <w:szCs w:val="32"/>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ÁÐ³ö¶ÎÂä"/>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3.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620432-F232-4315-A0FF-BEF0DF0DEDD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4</Pages>
  <Words>1304</Words>
  <Characters>7439</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8726</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on-demand SIB1</dc:title>
  <dc:creator>張文堯</dc:creator>
  <dc:description>For RAN2#128</dc:description>
  <cp:lastModifiedBy>張文堯 Wen-Yao Chang</cp:lastModifiedBy>
  <cp:revision>16</cp:revision>
  <dcterms:created xsi:type="dcterms:W3CDTF">2025-02-07T03:25:00Z</dcterms:created>
  <dcterms:modified xsi:type="dcterms:W3CDTF">2025-02-07T06:07:00Z</dcterms:modified>
  <cp:category>3GPP RAN2;NES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